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7D01" w14:textId="5DC7D4ED" w:rsidR="229B220F" w:rsidRDefault="229FB038" w:rsidP="00583396">
      <w:pPr>
        <w:pStyle w:val="Heading1"/>
      </w:pPr>
      <w:bookmarkStart w:id="0" w:name="_Toc67662959"/>
      <w:r w:rsidRPr="00815D3E">
        <w:t xml:space="preserve">BFI Film Audience Network </w:t>
      </w:r>
      <w:r w:rsidR="7604B4B4" w:rsidRPr="00815D3E">
        <w:t xml:space="preserve">Highlights </w:t>
      </w:r>
      <w:r w:rsidR="02C2CEDB" w:rsidRPr="00815D3E">
        <w:t>(</w:t>
      </w:r>
      <w:r w:rsidR="43F77A7F" w:rsidRPr="00815D3E">
        <w:t xml:space="preserve">April </w:t>
      </w:r>
      <w:r w:rsidRPr="00815D3E">
        <w:t>2019</w:t>
      </w:r>
      <w:r w:rsidR="54C9671D" w:rsidRPr="00815D3E">
        <w:t xml:space="preserve"> </w:t>
      </w:r>
      <w:r w:rsidRPr="00815D3E">
        <w:t>-</w:t>
      </w:r>
      <w:r w:rsidR="43F77A7F" w:rsidRPr="00815D3E">
        <w:t xml:space="preserve"> March </w:t>
      </w:r>
      <w:r w:rsidRPr="00815D3E">
        <w:t>2020</w:t>
      </w:r>
      <w:r w:rsidR="02C2CEDB" w:rsidRPr="00815D3E">
        <w:t>)</w:t>
      </w:r>
      <w:bookmarkEnd w:id="0"/>
    </w:p>
    <w:p w14:paraId="5640744B" w14:textId="77777777" w:rsidR="00766695" w:rsidRPr="00766695" w:rsidRDefault="00766695" w:rsidP="00766695"/>
    <w:p w14:paraId="38097485" w14:textId="485D8450" w:rsidR="00766695" w:rsidRPr="00766695" w:rsidRDefault="73925690" w:rsidP="00766695">
      <w:pPr>
        <w:pStyle w:val="Heading2"/>
      </w:pPr>
      <w:bookmarkStart w:id="1" w:name="_Toc67662960"/>
      <w:r w:rsidRPr="00815D3E">
        <w:t xml:space="preserve">Bringing </w:t>
      </w:r>
      <w:r w:rsidR="09346CB8" w:rsidRPr="00815D3E">
        <w:t>m</w:t>
      </w:r>
      <w:r w:rsidRPr="00815D3E">
        <w:t>ore films to more people in more places</w:t>
      </w:r>
      <w:bookmarkEnd w:id="1"/>
    </w:p>
    <w:p w14:paraId="658F5BBB" w14:textId="64D9467B" w:rsidR="00766695" w:rsidRPr="00766695" w:rsidRDefault="00766695" w:rsidP="00766695">
      <w:pPr>
        <w:pStyle w:val="TOC1"/>
        <w:tabs>
          <w:tab w:val="right" w:leader="underscore" w:pos="9016"/>
        </w:tabs>
        <w:rPr>
          <w:rFonts w:eastAsiaTheme="minorEastAsia" w:cstheme="minorBidi"/>
          <w:b w:val="0"/>
          <w:bCs w:val="0"/>
          <w:noProof/>
          <w:szCs w:val="24"/>
          <w:lang w:eastAsia="zh-CN"/>
        </w:rPr>
      </w:pPr>
      <w:r w:rsidRPr="00766695">
        <w:rPr>
          <w:rFonts w:eastAsiaTheme="minorEastAsia"/>
          <w:szCs w:val="24"/>
        </w:rPr>
        <w:fldChar w:fldCharType="begin"/>
      </w:r>
      <w:r w:rsidRPr="00766695">
        <w:rPr>
          <w:rFonts w:eastAsiaTheme="minorEastAsia"/>
          <w:szCs w:val="24"/>
        </w:rPr>
        <w:instrText xml:space="preserve"> TOC \o "1-3" \h \z \u </w:instrText>
      </w:r>
      <w:r w:rsidRPr="00766695">
        <w:rPr>
          <w:rFonts w:eastAsiaTheme="minorEastAsia"/>
          <w:szCs w:val="24"/>
        </w:rPr>
        <w:fldChar w:fldCharType="separate"/>
      </w:r>
    </w:p>
    <w:p w14:paraId="47BF0E51" w14:textId="1AA44838" w:rsidR="00766695" w:rsidRPr="00766695" w:rsidRDefault="00766695">
      <w:pPr>
        <w:pStyle w:val="TOC2"/>
        <w:tabs>
          <w:tab w:val="right" w:leader="underscore" w:pos="9016"/>
        </w:tabs>
        <w:rPr>
          <w:rFonts w:eastAsiaTheme="minorEastAsia" w:cstheme="minorBidi"/>
          <w:b w:val="0"/>
          <w:bCs w:val="0"/>
          <w:noProof/>
          <w:sz w:val="24"/>
          <w:szCs w:val="24"/>
          <w:lang w:eastAsia="zh-CN"/>
        </w:rPr>
      </w:pPr>
      <w:hyperlink w:anchor="_Toc67662961" w:history="1">
        <w:r w:rsidRPr="00766695">
          <w:rPr>
            <w:rStyle w:val="Hyperlink"/>
            <w:noProof/>
            <w:sz w:val="24"/>
            <w:szCs w:val="24"/>
          </w:rPr>
          <w:t>FAN’s Impact on Audiences in 2019-20</w:t>
        </w:r>
        <w:r w:rsidRPr="00766695">
          <w:rPr>
            <w:noProof/>
            <w:webHidden/>
            <w:sz w:val="24"/>
            <w:szCs w:val="24"/>
          </w:rPr>
          <w:tab/>
        </w:r>
        <w:r w:rsidRPr="00766695">
          <w:rPr>
            <w:noProof/>
            <w:webHidden/>
            <w:sz w:val="24"/>
            <w:szCs w:val="24"/>
          </w:rPr>
          <w:fldChar w:fldCharType="begin"/>
        </w:r>
        <w:r w:rsidRPr="00766695">
          <w:rPr>
            <w:noProof/>
            <w:webHidden/>
            <w:sz w:val="24"/>
            <w:szCs w:val="24"/>
          </w:rPr>
          <w:instrText xml:space="preserve"> PAGEREF _Toc67662961 \h </w:instrText>
        </w:r>
        <w:r w:rsidRPr="00766695">
          <w:rPr>
            <w:noProof/>
            <w:webHidden/>
            <w:sz w:val="24"/>
            <w:szCs w:val="24"/>
          </w:rPr>
        </w:r>
        <w:r w:rsidRPr="00766695">
          <w:rPr>
            <w:noProof/>
            <w:webHidden/>
            <w:sz w:val="24"/>
            <w:szCs w:val="24"/>
          </w:rPr>
          <w:fldChar w:fldCharType="separate"/>
        </w:r>
        <w:r w:rsidRPr="00766695">
          <w:rPr>
            <w:noProof/>
            <w:webHidden/>
            <w:sz w:val="24"/>
            <w:szCs w:val="24"/>
          </w:rPr>
          <w:t>1</w:t>
        </w:r>
        <w:r w:rsidRPr="00766695">
          <w:rPr>
            <w:noProof/>
            <w:webHidden/>
            <w:sz w:val="24"/>
            <w:szCs w:val="24"/>
          </w:rPr>
          <w:fldChar w:fldCharType="end"/>
        </w:r>
      </w:hyperlink>
    </w:p>
    <w:p w14:paraId="07951D29" w14:textId="4FB154D2" w:rsidR="00766695" w:rsidRPr="00766695" w:rsidRDefault="00766695">
      <w:pPr>
        <w:pStyle w:val="TOC3"/>
        <w:tabs>
          <w:tab w:val="right" w:leader="underscore" w:pos="9016"/>
        </w:tabs>
        <w:rPr>
          <w:rFonts w:eastAsiaTheme="minorEastAsia" w:cstheme="minorBidi"/>
          <w:noProof/>
          <w:sz w:val="24"/>
          <w:lang w:eastAsia="zh-CN"/>
        </w:rPr>
      </w:pPr>
      <w:hyperlink w:anchor="_Toc67662962" w:history="1">
        <w:r w:rsidRPr="00766695">
          <w:rPr>
            <w:rStyle w:val="Hyperlink"/>
            <w:noProof/>
            <w:sz w:val="24"/>
          </w:rPr>
          <w:t>*Audience satisfaction</w:t>
        </w:r>
        <w:r w:rsidRPr="00766695">
          <w:rPr>
            <w:noProof/>
            <w:webHidden/>
            <w:sz w:val="24"/>
          </w:rPr>
          <w:tab/>
        </w:r>
        <w:r w:rsidRPr="00766695">
          <w:rPr>
            <w:noProof/>
            <w:webHidden/>
            <w:sz w:val="24"/>
          </w:rPr>
          <w:fldChar w:fldCharType="begin"/>
        </w:r>
        <w:r w:rsidRPr="00766695">
          <w:rPr>
            <w:noProof/>
            <w:webHidden/>
            <w:sz w:val="24"/>
          </w:rPr>
          <w:instrText xml:space="preserve"> PAGEREF _Toc67662962 \h </w:instrText>
        </w:r>
        <w:r w:rsidRPr="00766695">
          <w:rPr>
            <w:noProof/>
            <w:webHidden/>
            <w:sz w:val="24"/>
          </w:rPr>
        </w:r>
        <w:r w:rsidRPr="00766695">
          <w:rPr>
            <w:noProof/>
            <w:webHidden/>
            <w:sz w:val="24"/>
          </w:rPr>
          <w:fldChar w:fldCharType="separate"/>
        </w:r>
        <w:r w:rsidRPr="00766695">
          <w:rPr>
            <w:noProof/>
            <w:webHidden/>
            <w:sz w:val="24"/>
          </w:rPr>
          <w:t>1</w:t>
        </w:r>
        <w:r w:rsidRPr="00766695">
          <w:rPr>
            <w:noProof/>
            <w:webHidden/>
            <w:sz w:val="24"/>
          </w:rPr>
          <w:fldChar w:fldCharType="end"/>
        </w:r>
      </w:hyperlink>
    </w:p>
    <w:p w14:paraId="7E8C584D" w14:textId="6E14FDEF" w:rsidR="00766695" w:rsidRPr="00766695" w:rsidRDefault="00766695">
      <w:pPr>
        <w:pStyle w:val="TOC3"/>
        <w:tabs>
          <w:tab w:val="right" w:leader="underscore" w:pos="9016"/>
        </w:tabs>
        <w:rPr>
          <w:rFonts w:eastAsiaTheme="minorEastAsia" w:cstheme="minorBidi"/>
          <w:noProof/>
          <w:sz w:val="24"/>
          <w:lang w:eastAsia="zh-CN"/>
        </w:rPr>
      </w:pPr>
      <w:hyperlink w:anchor="_Toc67662963" w:history="1">
        <w:r w:rsidRPr="00766695">
          <w:rPr>
            <w:rStyle w:val="Hyperlink"/>
            <w:noProof/>
            <w:sz w:val="24"/>
          </w:rPr>
          <w:t>*Overall Audience Breakdown</w:t>
        </w:r>
        <w:r w:rsidRPr="00766695">
          <w:rPr>
            <w:noProof/>
            <w:webHidden/>
            <w:sz w:val="24"/>
          </w:rPr>
          <w:tab/>
        </w:r>
        <w:r w:rsidRPr="00766695">
          <w:rPr>
            <w:noProof/>
            <w:webHidden/>
            <w:sz w:val="24"/>
          </w:rPr>
          <w:fldChar w:fldCharType="begin"/>
        </w:r>
        <w:r w:rsidRPr="00766695">
          <w:rPr>
            <w:noProof/>
            <w:webHidden/>
            <w:sz w:val="24"/>
          </w:rPr>
          <w:instrText xml:space="preserve"> PAGEREF _Toc67662963 \h </w:instrText>
        </w:r>
        <w:r w:rsidRPr="00766695">
          <w:rPr>
            <w:noProof/>
            <w:webHidden/>
            <w:sz w:val="24"/>
          </w:rPr>
        </w:r>
        <w:r w:rsidRPr="00766695">
          <w:rPr>
            <w:noProof/>
            <w:webHidden/>
            <w:sz w:val="24"/>
          </w:rPr>
          <w:fldChar w:fldCharType="separate"/>
        </w:r>
        <w:r w:rsidRPr="00766695">
          <w:rPr>
            <w:noProof/>
            <w:webHidden/>
            <w:sz w:val="24"/>
          </w:rPr>
          <w:t>1</w:t>
        </w:r>
        <w:r w:rsidRPr="00766695">
          <w:rPr>
            <w:noProof/>
            <w:webHidden/>
            <w:sz w:val="24"/>
          </w:rPr>
          <w:fldChar w:fldCharType="end"/>
        </w:r>
      </w:hyperlink>
    </w:p>
    <w:p w14:paraId="69247AD4" w14:textId="04EFC5D8" w:rsidR="00766695" w:rsidRPr="00766695" w:rsidRDefault="00766695">
      <w:pPr>
        <w:pStyle w:val="TOC3"/>
        <w:tabs>
          <w:tab w:val="right" w:leader="underscore" w:pos="9016"/>
        </w:tabs>
        <w:rPr>
          <w:rFonts w:eastAsiaTheme="minorEastAsia" w:cstheme="minorBidi"/>
          <w:noProof/>
          <w:sz w:val="24"/>
          <w:lang w:eastAsia="zh-CN"/>
        </w:rPr>
      </w:pPr>
      <w:hyperlink w:anchor="_Toc67662964" w:history="1">
        <w:r w:rsidRPr="00766695">
          <w:rPr>
            <w:rStyle w:val="Hyperlink"/>
            <w:noProof/>
            <w:sz w:val="24"/>
          </w:rPr>
          <w:t>Projects targeted at specific audience groups</w:t>
        </w:r>
        <w:r w:rsidRPr="00766695">
          <w:rPr>
            <w:noProof/>
            <w:webHidden/>
            <w:sz w:val="24"/>
          </w:rPr>
          <w:tab/>
        </w:r>
        <w:r w:rsidRPr="00766695">
          <w:rPr>
            <w:noProof/>
            <w:webHidden/>
            <w:sz w:val="24"/>
          </w:rPr>
          <w:fldChar w:fldCharType="begin"/>
        </w:r>
        <w:r w:rsidRPr="00766695">
          <w:rPr>
            <w:noProof/>
            <w:webHidden/>
            <w:sz w:val="24"/>
          </w:rPr>
          <w:instrText xml:space="preserve"> PAGEREF _Toc67662964 \h </w:instrText>
        </w:r>
        <w:r w:rsidRPr="00766695">
          <w:rPr>
            <w:noProof/>
            <w:webHidden/>
            <w:sz w:val="24"/>
          </w:rPr>
        </w:r>
        <w:r w:rsidRPr="00766695">
          <w:rPr>
            <w:noProof/>
            <w:webHidden/>
            <w:sz w:val="24"/>
          </w:rPr>
          <w:fldChar w:fldCharType="separate"/>
        </w:r>
        <w:r w:rsidRPr="00766695">
          <w:rPr>
            <w:noProof/>
            <w:webHidden/>
            <w:sz w:val="24"/>
          </w:rPr>
          <w:t>2</w:t>
        </w:r>
        <w:r w:rsidRPr="00766695">
          <w:rPr>
            <w:noProof/>
            <w:webHidden/>
            <w:sz w:val="24"/>
          </w:rPr>
          <w:fldChar w:fldCharType="end"/>
        </w:r>
      </w:hyperlink>
    </w:p>
    <w:p w14:paraId="378916C5" w14:textId="6C86AC3E" w:rsidR="00766695" w:rsidRPr="00766695" w:rsidRDefault="00766695">
      <w:pPr>
        <w:pStyle w:val="TOC2"/>
        <w:tabs>
          <w:tab w:val="right" w:leader="underscore" w:pos="9016"/>
        </w:tabs>
        <w:rPr>
          <w:rFonts w:eastAsiaTheme="minorEastAsia" w:cstheme="minorBidi"/>
          <w:b w:val="0"/>
          <w:bCs w:val="0"/>
          <w:noProof/>
          <w:sz w:val="24"/>
          <w:szCs w:val="24"/>
          <w:lang w:eastAsia="zh-CN"/>
        </w:rPr>
      </w:pPr>
      <w:hyperlink w:anchor="_Toc67662965" w:history="1">
        <w:r w:rsidRPr="00766695">
          <w:rPr>
            <w:rStyle w:val="Hyperlink"/>
            <w:noProof/>
            <w:sz w:val="24"/>
            <w:szCs w:val="24"/>
          </w:rPr>
          <w:t>Building sector capacity:</w:t>
        </w:r>
        <w:r w:rsidRPr="00766695">
          <w:rPr>
            <w:noProof/>
            <w:webHidden/>
            <w:sz w:val="24"/>
            <w:szCs w:val="24"/>
          </w:rPr>
          <w:tab/>
        </w:r>
        <w:r w:rsidRPr="00766695">
          <w:rPr>
            <w:noProof/>
            <w:webHidden/>
            <w:sz w:val="24"/>
            <w:szCs w:val="24"/>
          </w:rPr>
          <w:fldChar w:fldCharType="begin"/>
        </w:r>
        <w:r w:rsidRPr="00766695">
          <w:rPr>
            <w:noProof/>
            <w:webHidden/>
            <w:sz w:val="24"/>
            <w:szCs w:val="24"/>
          </w:rPr>
          <w:instrText xml:space="preserve"> PAGEREF _Toc67662965 \h </w:instrText>
        </w:r>
        <w:r w:rsidRPr="00766695">
          <w:rPr>
            <w:noProof/>
            <w:webHidden/>
            <w:sz w:val="24"/>
            <w:szCs w:val="24"/>
          </w:rPr>
        </w:r>
        <w:r w:rsidRPr="00766695">
          <w:rPr>
            <w:noProof/>
            <w:webHidden/>
            <w:sz w:val="24"/>
            <w:szCs w:val="24"/>
          </w:rPr>
          <w:fldChar w:fldCharType="separate"/>
        </w:r>
        <w:r w:rsidRPr="00766695">
          <w:rPr>
            <w:noProof/>
            <w:webHidden/>
            <w:sz w:val="24"/>
            <w:szCs w:val="24"/>
          </w:rPr>
          <w:t>2</w:t>
        </w:r>
        <w:r w:rsidRPr="00766695">
          <w:rPr>
            <w:noProof/>
            <w:webHidden/>
            <w:sz w:val="24"/>
            <w:szCs w:val="24"/>
          </w:rPr>
          <w:fldChar w:fldCharType="end"/>
        </w:r>
      </w:hyperlink>
    </w:p>
    <w:p w14:paraId="213B51CB" w14:textId="4D074D20" w:rsidR="00766695" w:rsidRPr="00766695" w:rsidRDefault="00766695">
      <w:pPr>
        <w:pStyle w:val="TOC2"/>
        <w:tabs>
          <w:tab w:val="right" w:leader="underscore" w:pos="9016"/>
        </w:tabs>
        <w:rPr>
          <w:rFonts w:eastAsiaTheme="minorEastAsia" w:cstheme="minorBidi"/>
          <w:b w:val="0"/>
          <w:bCs w:val="0"/>
          <w:noProof/>
          <w:sz w:val="24"/>
          <w:szCs w:val="24"/>
          <w:lang w:eastAsia="zh-CN"/>
        </w:rPr>
      </w:pPr>
      <w:hyperlink w:anchor="_Toc67662966" w:history="1">
        <w:r w:rsidRPr="00766695">
          <w:rPr>
            <w:rStyle w:val="Hyperlink"/>
            <w:noProof/>
            <w:sz w:val="24"/>
            <w:szCs w:val="24"/>
          </w:rPr>
          <w:t>BFI FAN UK wide projects:</w:t>
        </w:r>
        <w:r w:rsidRPr="00766695">
          <w:rPr>
            <w:noProof/>
            <w:webHidden/>
            <w:sz w:val="24"/>
            <w:szCs w:val="24"/>
          </w:rPr>
          <w:tab/>
        </w:r>
        <w:r w:rsidRPr="00766695">
          <w:rPr>
            <w:noProof/>
            <w:webHidden/>
            <w:sz w:val="24"/>
            <w:szCs w:val="24"/>
          </w:rPr>
          <w:fldChar w:fldCharType="begin"/>
        </w:r>
        <w:r w:rsidRPr="00766695">
          <w:rPr>
            <w:noProof/>
            <w:webHidden/>
            <w:sz w:val="24"/>
            <w:szCs w:val="24"/>
          </w:rPr>
          <w:instrText xml:space="preserve"> PAGEREF _Toc67662966 \h </w:instrText>
        </w:r>
        <w:r w:rsidRPr="00766695">
          <w:rPr>
            <w:noProof/>
            <w:webHidden/>
            <w:sz w:val="24"/>
            <w:szCs w:val="24"/>
          </w:rPr>
        </w:r>
        <w:r w:rsidRPr="00766695">
          <w:rPr>
            <w:noProof/>
            <w:webHidden/>
            <w:sz w:val="24"/>
            <w:szCs w:val="24"/>
          </w:rPr>
          <w:fldChar w:fldCharType="separate"/>
        </w:r>
        <w:r w:rsidRPr="00766695">
          <w:rPr>
            <w:noProof/>
            <w:webHidden/>
            <w:sz w:val="24"/>
            <w:szCs w:val="24"/>
          </w:rPr>
          <w:t>3</w:t>
        </w:r>
        <w:r w:rsidRPr="00766695">
          <w:rPr>
            <w:noProof/>
            <w:webHidden/>
            <w:sz w:val="24"/>
            <w:szCs w:val="24"/>
          </w:rPr>
          <w:fldChar w:fldCharType="end"/>
        </w:r>
      </w:hyperlink>
    </w:p>
    <w:p w14:paraId="355C8E7A" w14:textId="7AB8CF31" w:rsidR="00766695" w:rsidRPr="00766695" w:rsidRDefault="00766695">
      <w:pPr>
        <w:pStyle w:val="TOC3"/>
        <w:tabs>
          <w:tab w:val="right" w:leader="underscore" w:pos="9016"/>
        </w:tabs>
        <w:rPr>
          <w:rFonts w:eastAsiaTheme="minorEastAsia" w:cstheme="minorBidi"/>
          <w:noProof/>
          <w:sz w:val="24"/>
          <w:lang w:eastAsia="zh-CN"/>
        </w:rPr>
      </w:pPr>
      <w:hyperlink w:anchor="_Toc67662968" w:history="1">
        <w:r w:rsidRPr="00766695">
          <w:rPr>
            <w:rStyle w:val="Hyperlink"/>
            <w:noProof/>
            <w:sz w:val="24"/>
          </w:rPr>
          <w:t>Sharing Knowledge &amp; Skills Through Sector Support</w:t>
        </w:r>
        <w:r w:rsidRPr="00766695">
          <w:rPr>
            <w:noProof/>
            <w:webHidden/>
            <w:sz w:val="24"/>
          </w:rPr>
          <w:tab/>
        </w:r>
        <w:r w:rsidRPr="00766695">
          <w:rPr>
            <w:noProof/>
            <w:webHidden/>
            <w:sz w:val="24"/>
          </w:rPr>
          <w:fldChar w:fldCharType="begin"/>
        </w:r>
        <w:r w:rsidRPr="00766695">
          <w:rPr>
            <w:noProof/>
            <w:webHidden/>
            <w:sz w:val="24"/>
          </w:rPr>
          <w:instrText xml:space="preserve"> PAGEREF _Toc67662968 \h </w:instrText>
        </w:r>
        <w:r w:rsidRPr="00766695">
          <w:rPr>
            <w:noProof/>
            <w:webHidden/>
            <w:sz w:val="24"/>
          </w:rPr>
        </w:r>
        <w:r w:rsidRPr="00766695">
          <w:rPr>
            <w:noProof/>
            <w:webHidden/>
            <w:sz w:val="24"/>
          </w:rPr>
          <w:fldChar w:fldCharType="separate"/>
        </w:r>
        <w:r w:rsidRPr="00766695">
          <w:rPr>
            <w:noProof/>
            <w:webHidden/>
            <w:sz w:val="24"/>
          </w:rPr>
          <w:t>3</w:t>
        </w:r>
        <w:r w:rsidRPr="00766695">
          <w:rPr>
            <w:noProof/>
            <w:webHidden/>
            <w:sz w:val="24"/>
          </w:rPr>
          <w:fldChar w:fldCharType="end"/>
        </w:r>
      </w:hyperlink>
    </w:p>
    <w:p w14:paraId="3AD2BF5A" w14:textId="45851FB0" w:rsidR="00766695" w:rsidRPr="00766695" w:rsidRDefault="00766695">
      <w:pPr>
        <w:pStyle w:val="TOC3"/>
        <w:tabs>
          <w:tab w:val="right" w:leader="underscore" w:pos="9016"/>
        </w:tabs>
        <w:rPr>
          <w:rFonts w:eastAsiaTheme="minorEastAsia" w:cstheme="minorBidi"/>
          <w:noProof/>
          <w:sz w:val="24"/>
          <w:lang w:eastAsia="zh-CN"/>
        </w:rPr>
      </w:pPr>
      <w:hyperlink w:anchor="_Toc67662969" w:history="1">
        <w:r w:rsidRPr="00766695">
          <w:rPr>
            <w:rStyle w:val="Hyperlink"/>
            <w:noProof/>
            <w:sz w:val="24"/>
          </w:rPr>
          <w:t>This Way Up</w:t>
        </w:r>
        <w:r w:rsidRPr="00766695">
          <w:rPr>
            <w:noProof/>
            <w:webHidden/>
            <w:sz w:val="24"/>
          </w:rPr>
          <w:tab/>
        </w:r>
        <w:r w:rsidRPr="00766695">
          <w:rPr>
            <w:noProof/>
            <w:webHidden/>
            <w:sz w:val="24"/>
          </w:rPr>
          <w:fldChar w:fldCharType="begin"/>
        </w:r>
        <w:r w:rsidRPr="00766695">
          <w:rPr>
            <w:noProof/>
            <w:webHidden/>
            <w:sz w:val="24"/>
          </w:rPr>
          <w:instrText xml:space="preserve"> PAGEREF _Toc67662969 \h </w:instrText>
        </w:r>
        <w:r w:rsidRPr="00766695">
          <w:rPr>
            <w:noProof/>
            <w:webHidden/>
            <w:sz w:val="24"/>
          </w:rPr>
        </w:r>
        <w:r w:rsidRPr="00766695">
          <w:rPr>
            <w:noProof/>
            <w:webHidden/>
            <w:sz w:val="24"/>
          </w:rPr>
          <w:fldChar w:fldCharType="separate"/>
        </w:r>
        <w:r w:rsidRPr="00766695">
          <w:rPr>
            <w:noProof/>
            <w:webHidden/>
            <w:sz w:val="24"/>
          </w:rPr>
          <w:t>3</w:t>
        </w:r>
        <w:r w:rsidRPr="00766695">
          <w:rPr>
            <w:noProof/>
            <w:webHidden/>
            <w:sz w:val="24"/>
          </w:rPr>
          <w:fldChar w:fldCharType="end"/>
        </w:r>
      </w:hyperlink>
    </w:p>
    <w:p w14:paraId="4203C227" w14:textId="5FE3CFBE" w:rsidR="00766695" w:rsidRPr="00766695" w:rsidRDefault="00766695">
      <w:pPr>
        <w:pStyle w:val="TOC3"/>
        <w:tabs>
          <w:tab w:val="right" w:leader="underscore" w:pos="9016"/>
        </w:tabs>
        <w:rPr>
          <w:rFonts w:eastAsiaTheme="minorEastAsia" w:cstheme="minorBidi"/>
          <w:noProof/>
          <w:sz w:val="24"/>
          <w:lang w:eastAsia="zh-CN"/>
        </w:rPr>
      </w:pPr>
      <w:hyperlink w:anchor="_Toc67662970" w:history="1">
        <w:r w:rsidRPr="00766695">
          <w:rPr>
            <w:rStyle w:val="Hyperlink"/>
            <w:noProof/>
            <w:sz w:val="24"/>
          </w:rPr>
          <w:t>Distributor Slate Days</w:t>
        </w:r>
        <w:r w:rsidRPr="00766695">
          <w:rPr>
            <w:noProof/>
            <w:webHidden/>
            <w:sz w:val="24"/>
          </w:rPr>
          <w:tab/>
        </w:r>
        <w:r w:rsidRPr="00766695">
          <w:rPr>
            <w:noProof/>
            <w:webHidden/>
            <w:sz w:val="24"/>
          </w:rPr>
          <w:fldChar w:fldCharType="begin"/>
        </w:r>
        <w:r w:rsidRPr="00766695">
          <w:rPr>
            <w:noProof/>
            <w:webHidden/>
            <w:sz w:val="24"/>
          </w:rPr>
          <w:instrText xml:space="preserve"> PAGEREF _Toc67662970 \h </w:instrText>
        </w:r>
        <w:r w:rsidRPr="00766695">
          <w:rPr>
            <w:noProof/>
            <w:webHidden/>
            <w:sz w:val="24"/>
          </w:rPr>
        </w:r>
        <w:r w:rsidRPr="00766695">
          <w:rPr>
            <w:noProof/>
            <w:webHidden/>
            <w:sz w:val="24"/>
          </w:rPr>
          <w:fldChar w:fldCharType="separate"/>
        </w:r>
        <w:r w:rsidRPr="00766695">
          <w:rPr>
            <w:noProof/>
            <w:webHidden/>
            <w:sz w:val="24"/>
          </w:rPr>
          <w:t>3</w:t>
        </w:r>
        <w:r w:rsidRPr="00766695">
          <w:rPr>
            <w:noProof/>
            <w:webHidden/>
            <w:sz w:val="24"/>
          </w:rPr>
          <w:fldChar w:fldCharType="end"/>
        </w:r>
      </w:hyperlink>
    </w:p>
    <w:p w14:paraId="253C1F92" w14:textId="6BDBA458" w:rsidR="00766695" w:rsidRPr="00766695" w:rsidRDefault="00766695">
      <w:pPr>
        <w:pStyle w:val="TOC3"/>
        <w:tabs>
          <w:tab w:val="right" w:leader="underscore" w:pos="9016"/>
        </w:tabs>
        <w:rPr>
          <w:rFonts w:eastAsiaTheme="minorEastAsia" w:cstheme="minorBidi"/>
          <w:noProof/>
          <w:sz w:val="24"/>
          <w:lang w:eastAsia="zh-CN"/>
        </w:rPr>
      </w:pPr>
      <w:hyperlink w:anchor="_Toc67662971" w:history="1">
        <w:r w:rsidRPr="00766695">
          <w:rPr>
            <w:rStyle w:val="Hyperlink"/>
            <w:noProof/>
            <w:sz w:val="24"/>
          </w:rPr>
          <w:t>Celebrating Cinema with UK-wide Seasons</w:t>
        </w:r>
        <w:r w:rsidRPr="00766695">
          <w:rPr>
            <w:noProof/>
            <w:webHidden/>
            <w:sz w:val="24"/>
          </w:rPr>
          <w:tab/>
        </w:r>
        <w:r w:rsidRPr="00766695">
          <w:rPr>
            <w:noProof/>
            <w:webHidden/>
            <w:sz w:val="24"/>
          </w:rPr>
          <w:fldChar w:fldCharType="begin"/>
        </w:r>
        <w:r w:rsidRPr="00766695">
          <w:rPr>
            <w:noProof/>
            <w:webHidden/>
            <w:sz w:val="24"/>
          </w:rPr>
          <w:instrText xml:space="preserve"> PAGEREF _Toc67662971 \h </w:instrText>
        </w:r>
        <w:r w:rsidRPr="00766695">
          <w:rPr>
            <w:noProof/>
            <w:webHidden/>
            <w:sz w:val="24"/>
          </w:rPr>
        </w:r>
        <w:r w:rsidRPr="00766695">
          <w:rPr>
            <w:noProof/>
            <w:webHidden/>
            <w:sz w:val="24"/>
          </w:rPr>
          <w:fldChar w:fldCharType="separate"/>
        </w:r>
        <w:r w:rsidRPr="00766695">
          <w:rPr>
            <w:noProof/>
            <w:webHidden/>
            <w:sz w:val="24"/>
          </w:rPr>
          <w:t>4</w:t>
        </w:r>
        <w:r w:rsidRPr="00766695">
          <w:rPr>
            <w:noProof/>
            <w:webHidden/>
            <w:sz w:val="24"/>
          </w:rPr>
          <w:fldChar w:fldCharType="end"/>
        </w:r>
      </w:hyperlink>
    </w:p>
    <w:p w14:paraId="0E93EFDF" w14:textId="029CFE78" w:rsidR="00766695" w:rsidRPr="00766695" w:rsidRDefault="00766695">
      <w:pPr>
        <w:pStyle w:val="TOC3"/>
        <w:tabs>
          <w:tab w:val="right" w:leader="underscore" w:pos="9016"/>
        </w:tabs>
        <w:rPr>
          <w:rFonts w:eastAsiaTheme="minorEastAsia" w:cstheme="minorBidi"/>
          <w:noProof/>
          <w:sz w:val="24"/>
          <w:lang w:eastAsia="zh-CN"/>
        </w:rPr>
      </w:pPr>
      <w:hyperlink w:anchor="_Toc67662972" w:history="1">
        <w:r w:rsidRPr="00766695">
          <w:rPr>
            <w:rStyle w:val="Hyperlink"/>
            <w:noProof/>
            <w:sz w:val="24"/>
          </w:rPr>
          <w:t xml:space="preserve">Backing New Releases including </w:t>
        </w:r>
        <w:r w:rsidRPr="00766695">
          <w:rPr>
            <w:rStyle w:val="Hyperlink"/>
            <w:i/>
            <w:iCs/>
            <w:noProof/>
            <w:sz w:val="24"/>
          </w:rPr>
          <w:t>The</w:t>
        </w:r>
        <w:r w:rsidRPr="00766695">
          <w:rPr>
            <w:rStyle w:val="Hyperlink"/>
            <w:noProof/>
            <w:sz w:val="24"/>
          </w:rPr>
          <w:t xml:space="preserve"> </w:t>
        </w:r>
        <w:r w:rsidRPr="00766695">
          <w:rPr>
            <w:rStyle w:val="Hyperlink"/>
            <w:i/>
            <w:iCs/>
            <w:noProof/>
            <w:sz w:val="24"/>
          </w:rPr>
          <w:t>Peanut Butter Falcon</w:t>
        </w:r>
        <w:r w:rsidRPr="00766695">
          <w:rPr>
            <w:noProof/>
            <w:webHidden/>
            <w:sz w:val="24"/>
          </w:rPr>
          <w:tab/>
        </w:r>
        <w:r w:rsidRPr="00766695">
          <w:rPr>
            <w:noProof/>
            <w:webHidden/>
            <w:sz w:val="24"/>
          </w:rPr>
          <w:fldChar w:fldCharType="begin"/>
        </w:r>
        <w:r w:rsidRPr="00766695">
          <w:rPr>
            <w:noProof/>
            <w:webHidden/>
            <w:sz w:val="24"/>
          </w:rPr>
          <w:instrText xml:space="preserve"> PAGEREF _Toc67662972 \h </w:instrText>
        </w:r>
        <w:r w:rsidRPr="00766695">
          <w:rPr>
            <w:noProof/>
            <w:webHidden/>
            <w:sz w:val="24"/>
          </w:rPr>
        </w:r>
        <w:r w:rsidRPr="00766695">
          <w:rPr>
            <w:noProof/>
            <w:webHidden/>
            <w:sz w:val="24"/>
          </w:rPr>
          <w:fldChar w:fldCharType="separate"/>
        </w:r>
        <w:r w:rsidRPr="00766695">
          <w:rPr>
            <w:noProof/>
            <w:webHidden/>
            <w:sz w:val="24"/>
          </w:rPr>
          <w:t>4</w:t>
        </w:r>
        <w:r w:rsidRPr="00766695">
          <w:rPr>
            <w:noProof/>
            <w:webHidden/>
            <w:sz w:val="24"/>
          </w:rPr>
          <w:fldChar w:fldCharType="end"/>
        </w:r>
      </w:hyperlink>
    </w:p>
    <w:p w14:paraId="5C65EA98" w14:textId="077B3BA4" w:rsidR="00766695" w:rsidRPr="00766695" w:rsidRDefault="00766695">
      <w:pPr>
        <w:pStyle w:val="TOC3"/>
        <w:tabs>
          <w:tab w:val="right" w:leader="underscore" w:pos="9016"/>
        </w:tabs>
        <w:rPr>
          <w:rFonts w:eastAsiaTheme="minorEastAsia" w:cstheme="minorBidi"/>
          <w:noProof/>
          <w:sz w:val="24"/>
          <w:lang w:eastAsia="zh-CN"/>
        </w:rPr>
      </w:pPr>
      <w:hyperlink w:anchor="_Toc67662973" w:history="1">
        <w:r w:rsidRPr="00766695">
          <w:rPr>
            <w:rStyle w:val="Hyperlink"/>
            <w:noProof/>
            <w:sz w:val="24"/>
          </w:rPr>
          <w:t>Presenting archive film events</w:t>
        </w:r>
        <w:r w:rsidRPr="00766695">
          <w:rPr>
            <w:noProof/>
            <w:webHidden/>
            <w:sz w:val="24"/>
          </w:rPr>
          <w:tab/>
        </w:r>
        <w:r w:rsidRPr="00766695">
          <w:rPr>
            <w:noProof/>
            <w:webHidden/>
            <w:sz w:val="24"/>
          </w:rPr>
          <w:fldChar w:fldCharType="begin"/>
        </w:r>
        <w:r w:rsidRPr="00766695">
          <w:rPr>
            <w:noProof/>
            <w:webHidden/>
            <w:sz w:val="24"/>
          </w:rPr>
          <w:instrText xml:space="preserve"> PAGEREF _Toc67662973 \h </w:instrText>
        </w:r>
        <w:r w:rsidRPr="00766695">
          <w:rPr>
            <w:noProof/>
            <w:webHidden/>
            <w:sz w:val="24"/>
          </w:rPr>
        </w:r>
        <w:r w:rsidRPr="00766695">
          <w:rPr>
            <w:noProof/>
            <w:webHidden/>
            <w:sz w:val="24"/>
          </w:rPr>
          <w:fldChar w:fldCharType="separate"/>
        </w:r>
        <w:r w:rsidRPr="00766695">
          <w:rPr>
            <w:noProof/>
            <w:webHidden/>
            <w:sz w:val="24"/>
          </w:rPr>
          <w:t>4</w:t>
        </w:r>
        <w:r w:rsidRPr="00766695">
          <w:rPr>
            <w:noProof/>
            <w:webHidden/>
            <w:sz w:val="24"/>
          </w:rPr>
          <w:fldChar w:fldCharType="end"/>
        </w:r>
      </w:hyperlink>
    </w:p>
    <w:p w14:paraId="4CE5A5FB" w14:textId="554004C8" w:rsidR="00766695" w:rsidRPr="00766695" w:rsidRDefault="00766695">
      <w:pPr>
        <w:pStyle w:val="TOC3"/>
        <w:tabs>
          <w:tab w:val="right" w:leader="underscore" w:pos="9016"/>
        </w:tabs>
        <w:rPr>
          <w:rFonts w:eastAsiaTheme="minorEastAsia" w:cstheme="minorBidi"/>
          <w:noProof/>
          <w:sz w:val="24"/>
          <w:lang w:eastAsia="zh-CN"/>
        </w:rPr>
      </w:pPr>
      <w:hyperlink w:anchor="_Toc67662974" w:history="1">
        <w:r w:rsidRPr="00766695">
          <w:rPr>
            <w:rStyle w:val="Hyperlink"/>
            <w:noProof/>
            <w:sz w:val="24"/>
          </w:rPr>
          <w:t>Working with a FAN Young Consultants group</w:t>
        </w:r>
        <w:r w:rsidRPr="00766695">
          <w:rPr>
            <w:noProof/>
            <w:webHidden/>
            <w:sz w:val="24"/>
          </w:rPr>
          <w:tab/>
        </w:r>
        <w:r w:rsidRPr="00766695">
          <w:rPr>
            <w:noProof/>
            <w:webHidden/>
            <w:sz w:val="24"/>
          </w:rPr>
          <w:fldChar w:fldCharType="begin"/>
        </w:r>
        <w:r w:rsidRPr="00766695">
          <w:rPr>
            <w:noProof/>
            <w:webHidden/>
            <w:sz w:val="24"/>
          </w:rPr>
          <w:instrText xml:space="preserve"> PAGEREF _Toc67662974 \h </w:instrText>
        </w:r>
        <w:r w:rsidRPr="00766695">
          <w:rPr>
            <w:noProof/>
            <w:webHidden/>
            <w:sz w:val="24"/>
          </w:rPr>
        </w:r>
        <w:r w:rsidRPr="00766695">
          <w:rPr>
            <w:noProof/>
            <w:webHidden/>
            <w:sz w:val="24"/>
          </w:rPr>
          <w:fldChar w:fldCharType="separate"/>
        </w:r>
        <w:r w:rsidRPr="00766695">
          <w:rPr>
            <w:noProof/>
            <w:webHidden/>
            <w:sz w:val="24"/>
          </w:rPr>
          <w:t>5</w:t>
        </w:r>
        <w:r w:rsidRPr="00766695">
          <w:rPr>
            <w:noProof/>
            <w:webHidden/>
            <w:sz w:val="24"/>
          </w:rPr>
          <w:fldChar w:fldCharType="end"/>
        </w:r>
      </w:hyperlink>
    </w:p>
    <w:p w14:paraId="211D6314" w14:textId="7A7B7400" w:rsidR="00766695" w:rsidRPr="00766695" w:rsidRDefault="00766695">
      <w:pPr>
        <w:pStyle w:val="TOC3"/>
        <w:tabs>
          <w:tab w:val="right" w:leader="underscore" w:pos="9016"/>
        </w:tabs>
        <w:rPr>
          <w:rFonts w:eastAsiaTheme="minorEastAsia" w:cstheme="minorBidi"/>
          <w:noProof/>
          <w:sz w:val="24"/>
          <w:lang w:eastAsia="zh-CN"/>
        </w:rPr>
      </w:pPr>
      <w:hyperlink w:anchor="_Toc67662975" w:history="1">
        <w:r w:rsidRPr="00766695">
          <w:rPr>
            <w:rStyle w:val="Hyperlink"/>
            <w:noProof/>
            <w:sz w:val="24"/>
          </w:rPr>
          <w:t>Working towards a more Inclusive Cinema sector</w:t>
        </w:r>
        <w:r w:rsidRPr="00766695">
          <w:rPr>
            <w:noProof/>
            <w:webHidden/>
            <w:sz w:val="24"/>
          </w:rPr>
          <w:tab/>
        </w:r>
        <w:r w:rsidRPr="00766695">
          <w:rPr>
            <w:noProof/>
            <w:webHidden/>
            <w:sz w:val="24"/>
          </w:rPr>
          <w:fldChar w:fldCharType="begin"/>
        </w:r>
        <w:r w:rsidRPr="00766695">
          <w:rPr>
            <w:noProof/>
            <w:webHidden/>
            <w:sz w:val="24"/>
          </w:rPr>
          <w:instrText xml:space="preserve"> PAGEREF _Toc67662975 \h </w:instrText>
        </w:r>
        <w:r w:rsidRPr="00766695">
          <w:rPr>
            <w:noProof/>
            <w:webHidden/>
            <w:sz w:val="24"/>
          </w:rPr>
        </w:r>
        <w:r w:rsidRPr="00766695">
          <w:rPr>
            <w:noProof/>
            <w:webHidden/>
            <w:sz w:val="24"/>
          </w:rPr>
          <w:fldChar w:fldCharType="separate"/>
        </w:r>
        <w:r w:rsidRPr="00766695">
          <w:rPr>
            <w:noProof/>
            <w:webHidden/>
            <w:sz w:val="24"/>
          </w:rPr>
          <w:t>5</w:t>
        </w:r>
        <w:r w:rsidRPr="00766695">
          <w:rPr>
            <w:noProof/>
            <w:webHidden/>
            <w:sz w:val="24"/>
          </w:rPr>
          <w:fldChar w:fldCharType="end"/>
        </w:r>
      </w:hyperlink>
    </w:p>
    <w:p w14:paraId="39FBEAF2" w14:textId="7F6EC862" w:rsidR="00583396" w:rsidRDefault="00766695">
      <w:pPr>
        <w:rPr>
          <w:rFonts w:eastAsiaTheme="minorEastAsia"/>
          <w:sz w:val="24"/>
          <w:szCs w:val="24"/>
        </w:rPr>
      </w:pPr>
      <w:r w:rsidRPr="00766695">
        <w:rPr>
          <w:rFonts w:eastAsiaTheme="minorEastAsia"/>
          <w:sz w:val="24"/>
          <w:szCs w:val="24"/>
        </w:rPr>
        <w:fldChar w:fldCharType="end"/>
      </w:r>
    </w:p>
    <w:p w14:paraId="6B3ADE07" w14:textId="49C587EA" w:rsidR="00E36187" w:rsidRPr="00815D3E" w:rsidRDefault="0191225D">
      <w:pPr>
        <w:rPr>
          <w:rFonts w:eastAsiaTheme="minorEastAsia"/>
          <w:sz w:val="24"/>
          <w:szCs w:val="24"/>
        </w:rPr>
      </w:pPr>
      <w:r w:rsidRPr="00815D3E">
        <w:rPr>
          <w:rFonts w:eastAsiaTheme="minorEastAsia"/>
          <w:sz w:val="24"/>
          <w:szCs w:val="24"/>
        </w:rPr>
        <w:t xml:space="preserve">The BFI Film Audience Network (FAN) is a collaboration of 8 Film hubs, managed by leading film organisations and venues </w:t>
      </w:r>
      <w:r w:rsidR="001258E3" w:rsidRPr="00815D3E">
        <w:rPr>
          <w:rFonts w:eastAsiaTheme="minorEastAsia"/>
          <w:sz w:val="24"/>
          <w:szCs w:val="24"/>
        </w:rPr>
        <w:t xml:space="preserve">across </w:t>
      </w:r>
      <w:r w:rsidRPr="00815D3E">
        <w:rPr>
          <w:rFonts w:eastAsiaTheme="minorEastAsia"/>
          <w:sz w:val="24"/>
          <w:szCs w:val="24"/>
        </w:rPr>
        <w:t xml:space="preserve">the UK. Supported by National Lottery funding, it aims to build more diverse audiences for </w:t>
      </w:r>
      <w:r w:rsidR="00E36187" w:rsidRPr="00815D3E">
        <w:rPr>
          <w:rFonts w:eastAsiaTheme="minorEastAsia"/>
          <w:sz w:val="24"/>
          <w:szCs w:val="24"/>
        </w:rPr>
        <w:t>British</w:t>
      </w:r>
      <w:r w:rsidRPr="00815D3E">
        <w:rPr>
          <w:rFonts w:eastAsiaTheme="minorEastAsia"/>
          <w:sz w:val="24"/>
          <w:szCs w:val="24"/>
        </w:rPr>
        <w:t xml:space="preserve"> and international film and to </w:t>
      </w:r>
      <w:r w:rsidR="00A23745">
        <w:rPr>
          <w:rFonts w:eastAsiaTheme="minorEastAsia"/>
          <w:sz w:val="24"/>
          <w:szCs w:val="24"/>
        </w:rPr>
        <w:t>support</w:t>
      </w:r>
      <w:r w:rsidRPr="00815D3E">
        <w:rPr>
          <w:rFonts w:eastAsiaTheme="minorEastAsia"/>
          <w:sz w:val="24"/>
          <w:szCs w:val="24"/>
        </w:rPr>
        <w:t xml:space="preserve"> the resilience of the</w:t>
      </w:r>
      <w:r w:rsidR="0024571D" w:rsidRPr="00815D3E">
        <w:rPr>
          <w:rFonts w:eastAsiaTheme="minorEastAsia"/>
          <w:sz w:val="24"/>
          <w:szCs w:val="24"/>
        </w:rPr>
        <w:t xml:space="preserve"> UK’s</w:t>
      </w:r>
      <w:r w:rsidRPr="00815D3E">
        <w:rPr>
          <w:rFonts w:eastAsiaTheme="minorEastAsia"/>
          <w:sz w:val="24"/>
          <w:szCs w:val="24"/>
        </w:rPr>
        <w:t xml:space="preserve"> independent exhibition sector.</w:t>
      </w:r>
    </w:p>
    <w:p w14:paraId="2E3EC5F6" w14:textId="2F289637" w:rsidR="4F7DE538" w:rsidRPr="00815D3E" w:rsidRDefault="62E11AD4" w:rsidP="00583396">
      <w:pPr>
        <w:pStyle w:val="Heading2"/>
      </w:pPr>
      <w:bookmarkStart w:id="2" w:name="_Toc67662961"/>
      <w:r w:rsidRPr="00815D3E">
        <w:t xml:space="preserve">FAN’s </w:t>
      </w:r>
      <w:r w:rsidR="63AD876A" w:rsidRPr="00815D3E">
        <w:t xml:space="preserve">Impact on </w:t>
      </w:r>
      <w:r w:rsidR="7206B451" w:rsidRPr="00815D3E">
        <w:t>Audience</w:t>
      </w:r>
      <w:r w:rsidR="55AC7663" w:rsidRPr="00815D3E">
        <w:t>s</w:t>
      </w:r>
      <w:r w:rsidR="7206B451" w:rsidRPr="00815D3E">
        <w:t xml:space="preserve"> </w:t>
      </w:r>
      <w:r w:rsidR="4336A892" w:rsidRPr="00815D3E">
        <w:t xml:space="preserve">in </w:t>
      </w:r>
      <w:r w:rsidR="70CBCF24" w:rsidRPr="00815D3E">
        <w:t>2019-20</w:t>
      </w:r>
      <w:bookmarkEnd w:id="2"/>
    </w:p>
    <w:p w14:paraId="6048ECB7" w14:textId="22264D3E" w:rsidR="00B53C6E" w:rsidRPr="00815D3E" w:rsidRDefault="3EE22C91" w:rsidP="4CC2CF8A">
      <w:pPr>
        <w:pStyle w:val="NormalWeb"/>
        <w:shd w:val="clear" w:color="auto" w:fill="FFFFFF" w:themeFill="background1"/>
        <w:rPr>
          <w:rFonts w:asciiTheme="minorHAnsi" w:eastAsiaTheme="minorEastAsia" w:hAnsiTheme="minorHAnsi" w:cstheme="minorBidi"/>
        </w:rPr>
      </w:pPr>
      <w:r w:rsidRPr="00815D3E">
        <w:rPr>
          <w:rFonts w:asciiTheme="minorHAnsi" w:eastAsiaTheme="minorEastAsia" w:hAnsiTheme="minorHAnsi" w:cstheme="minorBidi"/>
        </w:rPr>
        <w:t>50</w:t>
      </w:r>
      <w:r w:rsidR="4AE3D93B" w:rsidRPr="00815D3E">
        <w:rPr>
          <w:rFonts w:asciiTheme="minorHAnsi" w:eastAsiaTheme="minorEastAsia" w:hAnsiTheme="minorHAnsi" w:cstheme="minorBidi"/>
        </w:rPr>
        <w:t>7</w:t>
      </w:r>
      <w:r w:rsidRPr="00815D3E">
        <w:rPr>
          <w:rFonts w:asciiTheme="minorHAnsi" w:eastAsiaTheme="minorEastAsia" w:hAnsiTheme="minorHAnsi" w:cstheme="minorBidi"/>
        </w:rPr>
        <w:t>,</w:t>
      </w:r>
      <w:r w:rsidR="4AE3D93B" w:rsidRPr="00815D3E">
        <w:rPr>
          <w:rFonts w:asciiTheme="minorHAnsi" w:eastAsiaTheme="minorEastAsia" w:hAnsiTheme="minorHAnsi" w:cstheme="minorBidi"/>
        </w:rPr>
        <w:t>147</w:t>
      </w:r>
      <w:r w:rsidRPr="00815D3E">
        <w:rPr>
          <w:rFonts w:asciiTheme="minorHAnsi" w:eastAsiaTheme="minorEastAsia" w:hAnsiTheme="minorHAnsi" w:cstheme="minorBidi"/>
        </w:rPr>
        <w:t xml:space="preserve"> </w:t>
      </w:r>
      <w:r w:rsidR="1DC1E6E0" w:rsidRPr="00815D3E">
        <w:rPr>
          <w:rFonts w:asciiTheme="minorHAnsi" w:eastAsiaTheme="minorEastAsia" w:hAnsiTheme="minorHAnsi" w:cstheme="minorBidi"/>
        </w:rPr>
        <w:t>Admissions</w:t>
      </w:r>
      <w:r w:rsidR="09BB3572" w:rsidRPr="00815D3E">
        <w:rPr>
          <w:rFonts w:asciiTheme="minorHAnsi" w:eastAsiaTheme="minorEastAsia" w:hAnsiTheme="minorHAnsi" w:cstheme="minorBidi"/>
        </w:rPr>
        <w:t xml:space="preserve"> </w:t>
      </w:r>
      <w:r w:rsidR="32966582" w:rsidRPr="00815D3E">
        <w:rPr>
          <w:rFonts w:asciiTheme="minorHAnsi" w:eastAsiaTheme="minorEastAsia" w:hAnsiTheme="minorHAnsi" w:cstheme="minorBidi"/>
        </w:rPr>
        <w:t>(*</w:t>
      </w:r>
      <w:r w:rsidR="52466E32" w:rsidRPr="00815D3E">
        <w:rPr>
          <w:rFonts w:asciiTheme="minorHAnsi" w:eastAsiaTheme="minorEastAsia" w:hAnsiTheme="minorHAnsi" w:cstheme="minorBidi"/>
        </w:rPr>
        <w:t xml:space="preserve"> T</w:t>
      </w:r>
      <w:r w:rsidR="32966582" w:rsidRPr="00815D3E">
        <w:rPr>
          <w:rFonts w:asciiTheme="minorHAnsi" w:eastAsiaTheme="minorEastAsia" w:hAnsiTheme="minorHAnsi" w:cstheme="minorBidi"/>
        </w:rPr>
        <w:t>arget</w:t>
      </w:r>
      <w:r w:rsidR="52466E32" w:rsidRPr="00815D3E">
        <w:rPr>
          <w:rFonts w:asciiTheme="minorHAnsi" w:eastAsiaTheme="minorEastAsia" w:hAnsiTheme="minorHAnsi" w:cstheme="minorBidi"/>
        </w:rPr>
        <w:t>:</w:t>
      </w:r>
      <w:r w:rsidR="32966582" w:rsidRPr="00815D3E">
        <w:rPr>
          <w:rFonts w:asciiTheme="minorHAnsi" w:eastAsiaTheme="minorEastAsia" w:hAnsiTheme="minorHAnsi" w:cstheme="minorBidi"/>
        </w:rPr>
        <w:t xml:space="preserve"> </w:t>
      </w:r>
      <w:r w:rsidR="32966582" w:rsidRPr="00815D3E">
        <w:rPr>
          <w:rFonts w:asciiTheme="minorHAnsi" w:hAnsiTheme="minorHAnsi" w:cstheme="minorBidi"/>
        </w:rPr>
        <w:t>495,602</w:t>
      </w:r>
      <w:r w:rsidR="37346F30" w:rsidRPr="00815D3E">
        <w:rPr>
          <w:rFonts w:asciiTheme="minorHAnsi" w:hAnsiTheme="minorHAnsi" w:cstheme="minorBidi"/>
        </w:rPr>
        <w:t>)</w:t>
      </w:r>
    </w:p>
    <w:p w14:paraId="001BF70D" w14:textId="4F49B7F7" w:rsidR="4CC2CF8A" w:rsidRPr="00C475DF" w:rsidRDefault="3EE22C91" w:rsidP="00C475DF">
      <w:pPr>
        <w:pStyle w:val="NormalWeb"/>
        <w:shd w:val="clear" w:color="auto" w:fill="FFFFFF" w:themeFill="background1"/>
        <w:rPr>
          <w:rFonts w:asciiTheme="minorHAnsi" w:hAnsiTheme="minorHAnsi" w:cstheme="minorBidi"/>
        </w:rPr>
      </w:pPr>
      <w:r w:rsidRPr="00815D3E">
        <w:rPr>
          <w:rFonts w:asciiTheme="minorHAnsi" w:eastAsiaTheme="minorEastAsia" w:hAnsiTheme="minorHAnsi" w:cstheme="minorBidi"/>
        </w:rPr>
        <w:t>4</w:t>
      </w:r>
      <w:r w:rsidR="7DC70906" w:rsidRPr="00815D3E">
        <w:rPr>
          <w:rFonts w:asciiTheme="minorHAnsi" w:eastAsiaTheme="minorEastAsia" w:hAnsiTheme="minorHAnsi" w:cstheme="minorBidi"/>
        </w:rPr>
        <w:t>2</w:t>
      </w:r>
      <w:r w:rsidRPr="00815D3E">
        <w:rPr>
          <w:rFonts w:asciiTheme="minorHAnsi" w:eastAsiaTheme="minorEastAsia" w:hAnsiTheme="minorHAnsi" w:cstheme="minorBidi"/>
        </w:rPr>
        <w:t xml:space="preserve">% </w:t>
      </w:r>
      <w:r w:rsidR="72770864" w:rsidRPr="00815D3E">
        <w:rPr>
          <w:rFonts w:asciiTheme="minorHAnsi" w:eastAsiaTheme="minorEastAsia" w:hAnsiTheme="minorHAnsi" w:cstheme="minorBidi"/>
        </w:rPr>
        <w:t>*</w:t>
      </w:r>
      <w:r w:rsidRPr="00815D3E">
        <w:rPr>
          <w:rFonts w:asciiTheme="minorHAnsi" w:eastAsiaTheme="minorEastAsia" w:hAnsiTheme="minorHAnsi" w:cstheme="minorBidi"/>
        </w:rPr>
        <w:t>New Audiences</w:t>
      </w:r>
      <w:r w:rsidR="5908D1F5" w:rsidRPr="00815D3E">
        <w:rPr>
          <w:rFonts w:asciiTheme="minorHAnsi" w:eastAsiaTheme="minorEastAsia" w:hAnsiTheme="minorHAnsi" w:cstheme="minorBidi"/>
        </w:rPr>
        <w:t xml:space="preserve"> (</w:t>
      </w:r>
      <w:r w:rsidR="35348FFC" w:rsidRPr="00815D3E">
        <w:rPr>
          <w:rFonts w:asciiTheme="minorHAnsi" w:eastAsiaTheme="minorEastAsia" w:hAnsiTheme="minorHAnsi" w:cstheme="minorBidi"/>
        </w:rPr>
        <w:t>*</w:t>
      </w:r>
      <w:r w:rsidR="52466E32" w:rsidRPr="00815D3E">
        <w:rPr>
          <w:rFonts w:asciiTheme="minorHAnsi" w:eastAsiaTheme="minorEastAsia" w:hAnsiTheme="minorHAnsi" w:cstheme="minorBidi"/>
        </w:rPr>
        <w:t xml:space="preserve"> T</w:t>
      </w:r>
      <w:r w:rsidR="5908D1F5" w:rsidRPr="00815D3E">
        <w:rPr>
          <w:rFonts w:asciiTheme="minorHAnsi" w:eastAsiaTheme="minorEastAsia" w:hAnsiTheme="minorHAnsi" w:cstheme="minorBidi"/>
        </w:rPr>
        <w:t>arget</w:t>
      </w:r>
      <w:r w:rsidR="52466E32" w:rsidRPr="00815D3E">
        <w:rPr>
          <w:rFonts w:asciiTheme="minorHAnsi" w:eastAsiaTheme="minorEastAsia" w:hAnsiTheme="minorHAnsi" w:cstheme="minorBidi"/>
        </w:rPr>
        <w:t xml:space="preserve">: </w:t>
      </w:r>
      <w:r w:rsidR="7132FD47" w:rsidRPr="00815D3E">
        <w:rPr>
          <w:rFonts w:asciiTheme="minorHAnsi" w:hAnsiTheme="minorHAnsi" w:cstheme="minorBidi"/>
        </w:rPr>
        <w:t>30%)</w:t>
      </w:r>
    </w:p>
    <w:p w14:paraId="4A75F946" w14:textId="30BCD352" w:rsidR="1EBF16AA" w:rsidRPr="00815D3E" w:rsidRDefault="1EBF16AA" w:rsidP="006D67BB">
      <w:pPr>
        <w:spacing w:after="120" w:line="240" w:lineRule="auto"/>
        <w:rPr>
          <w:rFonts w:eastAsia="Calibri"/>
          <w:b/>
          <w:bCs/>
          <w:color w:val="333333"/>
          <w:sz w:val="24"/>
          <w:szCs w:val="24"/>
        </w:rPr>
      </w:pPr>
      <w:r w:rsidRPr="00815D3E">
        <w:rPr>
          <w:rFonts w:eastAsia="Calibri"/>
          <w:i/>
          <w:iCs/>
          <w:color w:val="333333"/>
          <w:sz w:val="24"/>
          <w:szCs w:val="24"/>
        </w:rPr>
        <w:t>“</w:t>
      </w:r>
      <w:r w:rsidR="7CE49D67" w:rsidRPr="00815D3E">
        <w:rPr>
          <w:rFonts w:eastAsia="Calibri"/>
          <w:i/>
          <w:iCs/>
          <w:color w:val="333333"/>
          <w:sz w:val="24"/>
          <w:szCs w:val="24"/>
        </w:rPr>
        <w:t xml:space="preserve">You have such a warm, inviting venue... </w:t>
      </w:r>
      <w:r w:rsidRPr="00815D3E">
        <w:rPr>
          <w:rFonts w:eastAsia="Calibri"/>
          <w:i/>
          <w:iCs/>
          <w:color w:val="333333"/>
          <w:sz w:val="24"/>
          <w:szCs w:val="24"/>
        </w:rPr>
        <w:t>Quite a coup getting members of the cast along to talk afterwards!”</w:t>
      </w:r>
      <w:r w:rsidRPr="00815D3E">
        <w:rPr>
          <w:rFonts w:eastAsia="Calibri"/>
          <w:color w:val="333333"/>
          <w:sz w:val="24"/>
          <w:szCs w:val="24"/>
        </w:rPr>
        <w:t xml:space="preserve"> </w:t>
      </w:r>
      <w:r w:rsidRPr="00815D3E">
        <w:rPr>
          <w:rFonts w:eastAsia="Calibri"/>
          <w:b/>
          <w:bCs/>
          <w:color w:val="333333"/>
          <w:sz w:val="24"/>
          <w:szCs w:val="24"/>
        </w:rPr>
        <w:t>Audience member, Eastleigh Film Festival</w:t>
      </w:r>
    </w:p>
    <w:p w14:paraId="2D6B3D1B" w14:textId="716A3C2F" w:rsidR="00C475DF" w:rsidRDefault="002205D0" w:rsidP="002205D0">
      <w:pPr>
        <w:spacing w:after="0" w:line="240" w:lineRule="auto"/>
        <w:rPr>
          <w:rFonts w:ascii="Times New Roman" w:eastAsia="Times New Roman" w:hAnsi="Times New Roman" w:cs="Times New Roman"/>
          <w:sz w:val="24"/>
          <w:szCs w:val="24"/>
          <w:lang w:eastAsia="zh-CN"/>
        </w:rPr>
      </w:pPr>
      <w:r w:rsidRPr="002205D0">
        <w:rPr>
          <w:rFonts w:ascii="Calibri" w:eastAsia="Times New Roman" w:hAnsi="Calibri" w:cs="Times New Roman"/>
          <w:i/>
          <w:iCs/>
          <w:color w:val="000000"/>
          <w:lang w:eastAsia="zh-CN"/>
        </w:rPr>
        <w:t>"I brought my two children along to watch West Side Story. What a wonderful experience it was for them to view it on the big screen." </w:t>
      </w:r>
      <w:r w:rsidRPr="002205D0">
        <w:rPr>
          <w:rFonts w:ascii="Calibri" w:eastAsia="Times New Roman" w:hAnsi="Calibri" w:cs="Times New Roman"/>
          <w:b/>
          <w:bCs/>
          <w:color w:val="000000"/>
          <w:lang w:eastAsia="zh-CN"/>
        </w:rPr>
        <w:t>Audience comment, Widescreen Weekend, Bradford</w:t>
      </w:r>
      <w:r w:rsidRPr="002205D0">
        <w:rPr>
          <w:rFonts w:ascii="Calibri" w:eastAsia="Times New Roman" w:hAnsi="Calibri" w:cs="Times New Roman"/>
          <w:color w:val="000000"/>
          <w:lang w:eastAsia="zh-CN"/>
        </w:rPr>
        <w:t> </w:t>
      </w:r>
    </w:p>
    <w:p w14:paraId="1393D45B" w14:textId="77777777" w:rsidR="002205D0" w:rsidRPr="002205D0" w:rsidRDefault="002205D0" w:rsidP="002205D0">
      <w:pPr>
        <w:spacing w:after="0" w:line="240" w:lineRule="auto"/>
        <w:rPr>
          <w:rFonts w:ascii="Times New Roman" w:eastAsia="Times New Roman" w:hAnsi="Times New Roman" w:cs="Times New Roman"/>
          <w:sz w:val="24"/>
          <w:szCs w:val="24"/>
          <w:lang w:eastAsia="zh-CN"/>
        </w:rPr>
      </w:pPr>
    </w:p>
    <w:p w14:paraId="594A66C5" w14:textId="00C1FF49" w:rsidR="597F0F94" w:rsidRPr="00815D3E" w:rsidRDefault="1205FA90" w:rsidP="00583396">
      <w:pPr>
        <w:pStyle w:val="Heading3"/>
      </w:pPr>
      <w:bookmarkStart w:id="3" w:name="_Toc67662962"/>
      <w:r w:rsidRPr="00815D3E">
        <w:t>*</w:t>
      </w:r>
      <w:r w:rsidR="67E3BE75" w:rsidRPr="00815D3E">
        <w:t>Audience satisfaction</w:t>
      </w:r>
      <w:bookmarkEnd w:id="3"/>
      <w:r w:rsidR="412BB26E" w:rsidRPr="00815D3E">
        <w:t xml:space="preserve"> </w:t>
      </w:r>
    </w:p>
    <w:p w14:paraId="7DCF8171" w14:textId="6C2E5E2F" w:rsidR="71BE931F" w:rsidRPr="00815D3E" w:rsidRDefault="67E3BE75" w:rsidP="4CC2CF8A">
      <w:pPr>
        <w:pStyle w:val="ListParagraph"/>
        <w:numPr>
          <w:ilvl w:val="0"/>
          <w:numId w:val="7"/>
        </w:numPr>
        <w:rPr>
          <w:rFonts w:eastAsiaTheme="minorEastAsia"/>
          <w:color w:val="000000" w:themeColor="text1"/>
          <w:sz w:val="24"/>
          <w:szCs w:val="24"/>
        </w:rPr>
      </w:pPr>
      <w:r w:rsidRPr="00815D3E">
        <w:rPr>
          <w:rFonts w:eastAsiaTheme="minorEastAsia"/>
          <w:sz w:val="24"/>
          <w:szCs w:val="24"/>
        </w:rPr>
        <w:t>Experience of venue (Good or Very Good): 97%</w:t>
      </w:r>
    </w:p>
    <w:p w14:paraId="33CAAAF8" w14:textId="77777777" w:rsidR="001F3D39" w:rsidRPr="00815D3E" w:rsidRDefault="30BF31A3" w:rsidP="4CC2CF8A">
      <w:pPr>
        <w:pStyle w:val="ListParagraph"/>
        <w:numPr>
          <w:ilvl w:val="0"/>
          <w:numId w:val="7"/>
        </w:numPr>
        <w:rPr>
          <w:rFonts w:eastAsiaTheme="minorEastAsia"/>
          <w:color w:val="000000" w:themeColor="text1"/>
          <w:sz w:val="24"/>
          <w:szCs w:val="24"/>
        </w:rPr>
      </w:pPr>
      <w:r w:rsidRPr="00815D3E">
        <w:rPr>
          <w:rFonts w:eastAsiaTheme="minorEastAsia"/>
          <w:sz w:val="24"/>
          <w:szCs w:val="24"/>
        </w:rPr>
        <w:t>Improved Access to Cultural Film: 97%</w:t>
      </w:r>
    </w:p>
    <w:p w14:paraId="010DBEAB" w14:textId="10711A49" w:rsidR="00141479" w:rsidRPr="00815D3E" w:rsidRDefault="30BF31A3" w:rsidP="00583396">
      <w:pPr>
        <w:pStyle w:val="Heading3"/>
      </w:pPr>
      <w:bookmarkStart w:id="4" w:name="_Toc67662963"/>
      <w:r w:rsidRPr="00815D3E">
        <w:t>*</w:t>
      </w:r>
      <w:r w:rsidR="0083080C" w:rsidRPr="00815D3E">
        <w:t xml:space="preserve">Overall </w:t>
      </w:r>
      <w:r w:rsidRPr="00815D3E">
        <w:t>Audience Breakdown</w:t>
      </w:r>
      <w:bookmarkEnd w:id="4"/>
      <w:r w:rsidRPr="00815D3E">
        <w:t xml:space="preserve"> </w:t>
      </w:r>
    </w:p>
    <w:p w14:paraId="01300CEB" w14:textId="3CB847C2" w:rsidR="00616F62" w:rsidRPr="00815D3E" w:rsidRDefault="76E66BCC" w:rsidP="4CC2CF8A">
      <w:pPr>
        <w:pStyle w:val="ListParagraph"/>
        <w:numPr>
          <w:ilvl w:val="0"/>
          <w:numId w:val="6"/>
        </w:numPr>
        <w:rPr>
          <w:rFonts w:eastAsiaTheme="minorEastAsia"/>
          <w:color w:val="000000" w:themeColor="text1"/>
          <w:sz w:val="24"/>
          <w:szCs w:val="24"/>
        </w:rPr>
      </w:pPr>
      <w:r w:rsidRPr="00815D3E">
        <w:rPr>
          <w:rFonts w:eastAsiaTheme="minorEastAsia"/>
          <w:sz w:val="24"/>
          <w:szCs w:val="24"/>
        </w:rPr>
        <w:t>Young People 16 – 30 years old: 2</w:t>
      </w:r>
      <w:r w:rsidR="0765911E" w:rsidRPr="00815D3E">
        <w:rPr>
          <w:rFonts w:eastAsiaTheme="minorEastAsia"/>
          <w:sz w:val="24"/>
          <w:szCs w:val="24"/>
        </w:rPr>
        <w:t>2</w:t>
      </w:r>
      <w:r w:rsidRPr="00815D3E">
        <w:rPr>
          <w:rFonts w:eastAsiaTheme="minorEastAsia"/>
          <w:sz w:val="24"/>
          <w:szCs w:val="24"/>
        </w:rPr>
        <w:t>%</w:t>
      </w:r>
      <w:r w:rsidR="08C92EEF" w:rsidRPr="00815D3E">
        <w:rPr>
          <w:rFonts w:eastAsiaTheme="minorEastAsia"/>
          <w:sz w:val="24"/>
          <w:szCs w:val="24"/>
        </w:rPr>
        <w:t xml:space="preserve"> </w:t>
      </w:r>
      <w:r w:rsidR="623051E6" w:rsidRPr="00815D3E">
        <w:rPr>
          <w:rFonts w:eastAsiaTheme="minorEastAsia"/>
          <w:sz w:val="24"/>
          <w:szCs w:val="24"/>
        </w:rPr>
        <w:t>(</w:t>
      </w:r>
      <w:r w:rsidR="1B024FDF" w:rsidRPr="00815D3E">
        <w:rPr>
          <w:rFonts w:eastAsiaTheme="minorEastAsia"/>
          <w:sz w:val="24"/>
          <w:szCs w:val="24"/>
        </w:rPr>
        <w:t>*</w:t>
      </w:r>
      <w:r w:rsidR="3EE2FA7D" w:rsidRPr="00815D3E">
        <w:rPr>
          <w:rFonts w:eastAsiaTheme="minorEastAsia"/>
          <w:sz w:val="24"/>
          <w:szCs w:val="24"/>
        </w:rPr>
        <w:t xml:space="preserve"> T</w:t>
      </w:r>
      <w:r w:rsidR="08C92EEF" w:rsidRPr="00815D3E">
        <w:rPr>
          <w:rFonts w:eastAsiaTheme="minorEastAsia"/>
          <w:sz w:val="24"/>
          <w:szCs w:val="24"/>
        </w:rPr>
        <w:t>arget</w:t>
      </w:r>
      <w:r w:rsidR="3EE2FA7D" w:rsidRPr="00815D3E">
        <w:rPr>
          <w:rFonts w:eastAsiaTheme="minorEastAsia"/>
          <w:sz w:val="24"/>
          <w:szCs w:val="24"/>
        </w:rPr>
        <w:t xml:space="preserve">: </w:t>
      </w:r>
      <w:r w:rsidR="08C92EEF" w:rsidRPr="00815D3E">
        <w:rPr>
          <w:rFonts w:eastAsiaTheme="minorEastAsia"/>
          <w:sz w:val="24"/>
          <w:szCs w:val="24"/>
        </w:rPr>
        <w:t>21</w:t>
      </w:r>
      <w:r w:rsidR="4034BDA9" w:rsidRPr="00815D3E">
        <w:rPr>
          <w:rFonts w:eastAsiaTheme="minorEastAsia"/>
          <w:sz w:val="24"/>
          <w:szCs w:val="24"/>
        </w:rPr>
        <w:t>%</w:t>
      </w:r>
      <w:r w:rsidR="4B8AB951" w:rsidRPr="00815D3E">
        <w:rPr>
          <w:rFonts w:eastAsiaTheme="minorEastAsia"/>
          <w:sz w:val="24"/>
          <w:szCs w:val="24"/>
        </w:rPr>
        <w:t>)</w:t>
      </w:r>
    </w:p>
    <w:p w14:paraId="2D2FC5E5" w14:textId="341501E3" w:rsidR="00F42533" w:rsidRPr="00815D3E" w:rsidRDefault="1E8FF95E" w:rsidP="4CC2CF8A">
      <w:pPr>
        <w:pStyle w:val="ListParagraph"/>
        <w:numPr>
          <w:ilvl w:val="0"/>
          <w:numId w:val="6"/>
        </w:numPr>
        <w:rPr>
          <w:rFonts w:asciiTheme="minorEastAsia" w:eastAsiaTheme="minorEastAsia" w:hAnsiTheme="minorEastAsia" w:cstheme="minorEastAsia"/>
          <w:color w:val="000000" w:themeColor="text1"/>
          <w:sz w:val="24"/>
          <w:szCs w:val="24"/>
        </w:rPr>
      </w:pPr>
      <w:r w:rsidRPr="00815D3E">
        <w:rPr>
          <w:rFonts w:eastAsiaTheme="minorEastAsia"/>
          <w:sz w:val="24"/>
          <w:szCs w:val="24"/>
        </w:rPr>
        <w:lastRenderedPageBreak/>
        <w:t>Underrepresented ethnicities</w:t>
      </w:r>
      <w:r w:rsidR="766B228C" w:rsidRPr="00815D3E">
        <w:rPr>
          <w:rFonts w:eastAsiaTheme="minorEastAsia"/>
          <w:sz w:val="24"/>
          <w:szCs w:val="24"/>
        </w:rPr>
        <w:t>: 1</w:t>
      </w:r>
      <w:r w:rsidR="0765911E" w:rsidRPr="00815D3E">
        <w:rPr>
          <w:rFonts w:eastAsiaTheme="minorEastAsia"/>
          <w:sz w:val="24"/>
          <w:szCs w:val="24"/>
        </w:rPr>
        <w:t>1</w:t>
      </w:r>
      <w:r w:rsidR="766B228C" w:rsidRPr="00815D3E">
        <w:rPr>
          <w:rFonts w:eastAsiaTheme="minorEastAsia"/>
          <w:sz w:val="24"/>
          <w:szCs w:val="24"/>
        </w:rPr>
        <w:t xml:space="preserve">% </w:t>
      </w:r>
      <w:r w:rsidR="623051E6" w:rsidRPr="00815D3E">
        <w:rPr>
          <w:rFonts w:eastAsiaTheme="minorEastAsia"/>
          <w:sz w:val="24"/>
          <w:szCs w:val="24"/>
        </w:rPr>
        <w:t>(</w:t>
      </w:r>
      <w:r w:rsidR="6316CA08" w:rsidRPr="00815D3E">
        <w:rPr>
          <w:rFonts w:eastAsiaTheme="minorEastAsia"/>
          <w:sz w:val="24"/>
          <w:szCs w:val="24"/>
        </w:rPr>
        <w:t>*</w:t>
      </w:r>
      <w:r w:rsidR="3EE2FA7D" w:rsidRPr="00815D3E">
        <w:rPr>
          <w:rFonts w:eastAsiaTheme="minorEastAsia"/>
          <w:sz w:val="24"/>
          <w:szCs w:val="24"/>
        </w:rPr>
        <w:t xml:space="preserve"> T</w:t>
      </w:r>
      <w:r w:rsidR="53653508" w:rsidRPr="00815D3E">
        <w:rPr>
          <w:rFonts w:eastAsiaTheme="minorEastAsia"/>
          <w:sz w:val="24"/>
          <w:szCs w:val="24"/>
        </w:rPr>
        <w:t>argets</w:t>
      </w:r>
      <w:r w:rsidR="3EE2FA7D" w:rsidRPr="00815D3E">
        <w:rPr>
          <w:rFonts w:eastAsiaTheme="minorEastAsia"/>
          <w:sz w:val="24"/>
          <w:szCs w:val="24"/>
        </w:rPr>
        <w:t xml:space="preserve">: </w:t>
      </w:r>
      <w:r w:rsidR="53653508" w:rsidRPr="00815D3E">
        <w:rPr>
          <w:rFonts w:eastAsiaTheme="minorEastAsia"/>
          <w:sz w:val="24"/>
          <w:szCs w:val="24"/>
        </w:rPr>
        <w:t>12%</w:t>
      </w:r>
      <w:r w:rsidR="10F19249" w:rsidRPr="00815D3E">
        <w:rPr>
          <w:rFonts w:eastAsiaTheme="minorEastAsia"/>
          <w:sz w:val="24"/>
          <w:szCs w:val="24"/>
        </w:rPr>
        <w:t>)</w:t>
      </w:r>
    </w:p>
    <w:p w14:paraId="1ED829E4" w14:textId="0D9F611C" w:rsidR="00F42533" w:rsidRPr="00815D3E" w:rsidRDefault="67E3BE75" w:rsidP="4CC2CF8A">
      <w:pPr>
        <w:pStyle w:val="ListParagraph"/>
        <w:numPr>
          <w:ilvl w:val="0"/>
          <w:numId w:val="7"/>
        </w:numPr>
        <w:rPr>
          <w:rFonts w:asciiTheme="minorEastAsia" w:eastAsiaTheme="minorEastAsia" w:hAnsiTheme="minorEastAsia" w:cstheme="minorEastAsia"/>
          <w:color w:val="000000" w:themeColor="text1"/>
          <w:sz w:val="24"/>
          <w:szCs w:val="24"/>
        </w:rPr>
      </w:pPr>
      <w:r w:rsidRPr="00815D3E">
        <w:rPr>
          <w:rFonts w:eastAsiaTheme="minorEastAsia"/>
          <w:sz w:val="24"/>
          <w:szCs w:val="24"/>
        </w:rPr>
        <w:t xml:space="preserve">LGBTQ+: 13% </w:t>
      </w:r>
      <w:r w:rsidR="10F19249" w:rsidRPr="00815D3E">
        <w:rPr>
          <w:rFonts w:eastAsiaTheme="minorEastAsia"/>
          <w:sz w:val="24"/>
          <w:szCs w:val="24"/>
        </w:rPr>
        <w:t>(</w:t>
      </w:r>
      <w:r w:rsidR="6F2EA91A" w:rsidRPr="00815D3E">
        <w:rPr>
          <w:rFonts w:eastAsiaTheme="minorEastAsia"/>
          <w:sz w:val="24"/>
          <w:szCs w:val="24"/>
        </w:rPr>
        <w:t>*</w:t>
      </w:r>
      <w:r w:rsidR="3EE2FA7D" w:rsidRPr="00815D3E">
        <w:rPr>
          <w:rFonts w:eastAsiaTheme="minorEastAsia"/>
          <w:sz w:val="24"/>
          <w:szCs w:val="24"/>
        </w:rPr>
        <w:t xml:space="preserve"> T</w:t>
      </w:r>
      <w:r w:rsidR="1C706FD8" w:rsidRPr="00815D3E">
        <w:rPr>
          <w:rFonts w:eastAsiaTheme="minorEastAsia"/>
          <w:sz w:val="24"/>
          <w:szCs w:val="24"/>
        </w:rPr>
        <w:t>arget</w:t>
      </w:r>
      <w:r w:rsidR="3EE2FA7D" w:rsidRPr="00815D3E">
        <w:rPr>
          <w:rFonts w:eastAsiaTheme="minorEastAsia"/>
          <w:sz w:val="24"/>
          <w:szCs w:val="24"/>
        </w:rPr>
        <w:t xml:space="preserve"> </w:t>
      </w:r>
      <w:r w:rsidR="1C706FD8" w:rsidRPr="00815D3E">
        <w:rPr>
          <w:rFonts w:eastAsiaTheme="minorEastAsia"/>
          <w:sz w:val="24"/>
          <w:szCs w:val="24"/>
        </w:rPr>
        <w:t>11</w:t>
      </w:r>
      <w:r w:rsidR="10F19249" w:rsidRPr="00815D3E">
        <w:rPr>
          <w:rFonts w:eastAsiaTheme="minorEastAsia"/>
          <w:sz w:val="24"/>
          <w:szCs w:val="24"/>
        </w:rPr>
        <w:t>%</w:t>
      </w:r>
      <w:r w:rsidR="28F513BB" w:rsidRPr="00815D3E">
        <w:rPr>
          <w:rFonts w:eastAsiaTheme="minorEastAsia"/>
          <w:sz w:val="24"/>
          <w:szCs w:val="24"/>
        </w:rPr>
        <w:t>)</w:t>
      </w:r>
    </w:p>
    <w:p w14:paraId="5E2FE9ED" w14:textId="155D0626" w:rsidR="71BE931F" w:rsidRPr="00815D3E" w:rsidRDefault="25033DA3" w:rsidP="4CC2CF8A">
      <w:pPr>
        <w:pStyle w:val="ListParagraph"/>
        <w:numPr>
          <w:ilvl w:val="0"/>
          <w:numId w:val="6"/>
        </w:numPr>
        <w:rPr>
          <w:rFonts w:asciiTheme="minorEastAsia" w:eastAsiaTheme="minorEastAsia" w:hAnsiTheme="minorEastAsia" w:cstheme="minorEastAsia"/>
          <w:color w:val="000000" w:themeColor="text1"/>
          <w:sz w:val="24"/>
          <w:szCs w:val="24"/>
        </w:rPr>
      </w:pPr>
      <w:r w:rsidRPr="00815D3E">
        <w:rPr>
          <w:rFonts w:eastAsiaTheme="minorEastAsia"/>
          <w:sz w:val="24"/>
          <w:szCs w:val="24"/>
        </w:rPr>
        <w:t xml:space="preserve">D/deaf, disability or neurodiverse: 9% </w:t>
      </w:r>
      <w:r w:rsidR="10F19249" w:rsidRPr="00815D3E">
        <w:rPr>
          <w:rFonts w:eastAsiaTheme="minorEastAsia"/>
          <w:sz w:val="24"/>
          <w:szCs w:val="24"/>
        </w:rPr>
        <w:t>(</w:t>
      </w:r>
      <w:r w:rsidR="6F2EA91A" w:rsidRPr="00815D3E">
        <w:rPr>
          <w:rFonts w:eastAsiaTheme="minorEastAsia"/>
          <w:sz w:val="24"/>
          <w:szCs w:val="24"/>
        </w:rPr>
        <w:t>*</w:t>
      </w:r>
      <w:r w:rsidR="3EE2FA7D" w:rsidRPr="00815D3E">
        <w:rPr>
          <w:rFonts w:eastAsiaTheme="minorEastAsia"/>
          <w:sz w:val="24"/>
          <w:szCs w:val="24"/>
        </w:rPr>
        <w:t xml:space="preserve"> T</w:t>
      </w:r>
      <w:r w:rsidR="6F2EA91A" w:rsidRPr="00815D3E">
        <w:rPr>
          <w:rFonts w:eastAsiaTheme="minorEastAsia"/>
          <w:sz w:val="24"/>
          <w:szCs w:val="24"/>
        </w:rPr>
        <w:t>arget 11%</w:t>
      </w:r>
      <w:r w:rsidR="10F19249" w:rsidRPr="00815D3E">
        <w:rPr>
          <w:rFonts w:eastAsiaTheme="minorEastAsia"/>
          <w:sz w:val="24"/>
          <w:szCs w:val="24"/>
        </w:rPr>
        <w:t>)</w:t>
      </w:r>
    </w:p>
    <w:p w14:paraId="4BF26EFD" w14:textId="7B2FB682" w:rsidR="000665E0" w:rsidRPr="00815D3E" w:rsidRDefault="00BB5069" w:rsidP="4CC2CF8A">
      <w:pPr>
        <w:rPr>
          <w:rFonts w:eastAsiaTheme="minorEastAsia"/>
          <w:sz w:val="24"/>
          <w:szCs w:val="24"/>
        </w:rPr>
      </w:pPr>
      <w:r w:rsidRPr="00815D3E">
        <w:rPr>
          <w:rFonts w:eastAsiaTheme="minorEastAsia"/>
          <w:sz w:val="24"/>
          <w:szCs w:val="24"/>
        </w:rPr>
        <w:t>We</w:t>
      </w:r>
      <w:r w:rsidR="000665E0" w:rsidRPr="00815D3E">
        <w:rPr>
          <w:rFonts w:eastAsiaTheme="minorEastAsia"/>
          <w:sz w:val="24"/>
          <w:szCs w:val="24"/>
        </w:rPr>
        <w:t xml:space="preserve"> still have a way to go</w:t>
      </w:r>
      <w:r w:rsidR="00D20BA5" w:rsidRPr="00815D3E">
        <w:rPr>
          <w:rFonts w:eastAsiaTheme="minorEastAsia"/>
          <w:sz w:val="24"/>
          <w:szCs w:val="24"/>
        </w:rPr>
        <w:t xml:space="preserve"> </w:t>
      </w:r>
      <w:r w:rsidR="00FC3057" w:rsidRPr="00815D3E">
        <w:rPr>
          <w:rFonts w:eastAsiaTheme="minorEastAsia"/>
          <w:sz w:val="24"/>
          <w:szCs w:val="24"/>
        </w:rPr>
        <w:t>in</w:t>
      </w:r>
      <w:r w:rsidR="002E52CE" w:rsidRPr="00815D3E">
        <w:rPr>
          <w:rFonts w:eastAsiaTheme="minorEastAsia"/>
          <w:sz w:val="24"/>
          <w:szCs w:val="24"/>
        </w:rPr>
        <w:t xml:space="preserve"> how we </w:t>
      </w:r>
      <w:r w:rsidR="00754B75" w:rsidRPr="00815D3E">
        <w:rPr>
          <w:rFonts w:eastAsiaTheme="minorEastAsia"/>
          <w:sz w:val="24"/>
          <w:szCs w:val="24"/>
        </w:rPr>
        <w:t>engage</w:t>
      </w:r>
      <w:r w:rsidR="002E52CE" w:rsidRPr="00815D3E">
        <w:rPr>
          <w:rFonts w:eastAsiaTheme="minorEastAsia"/>
          <w:sz w:val="24"/>
          <w:szCs w:val="24"/>
        </w:rPr>
        <w:t xml:space="preserve"> specific target groups</w:t>
      </w:r>
      <w:r w:rsidR="00E47BFC" w:rsidRPr="00815D3E">
        <w:rPr>
          <w:rFonts w:eastAsiaTheme="minorEastAsia"/>
          <w:sz w:val="24"/>
          <w:szCs w:val="24"/>
        </w:rPr>
        <w:t xml:space="preserve"> </w:t>
      </w:r>
      <w:r w:rsidR="000F745D" w:rsidRPr="00815D3E">
        <w:rPr>
          <w:rFonts w:eastAsiaTheme="minorEastAsia"/>
          <w:sz w:val="24"/>
          <w:szCs w:val="24"/>
        </w:rPr>
        <w:t>across</w:t>
      </w:r>
      <w:r w:rsidR="00E47BFC" w:rsidRPr="00815D3E">
        <w:rPr>
          <w:rFonts w:eastAsiaTheme="minorEastAsia"/>
          <w:sz w:val="24"/>
          <w:szCs w:val="24"/>
        </w:rPr>
        <w:t xml:space="preserve"> the overall FAN offer but as demonstrated</w:t>
      </w:r>
      <w:r w:rsidR="000B762F">
        <w:rPr>
          <w:rFonts w:eastAsiaTheme="minorEastAsia"/>
          <w:sz w:val="24"/>
          <w:szCs w:val="24"/>
        </w:rPr>
        <w:t xml:space="preserve">, </w:t>
      </w:r>
      <w:r w:rsidR="00E47BFC" w:rsidRPr="00815D3E">
        <w:rPr>
          <w:rFonts w:eastAsiaTheme="minorEastAsia"/>
          <w:sz w:val="24"/>
          <w:szCs w:val="24"/>
        </w:rPr>
        <w:t xml:space="preserve">targeted </w:t>
      </w:r>
      <w:r w:rsidR="000F745D" w:rsidRPr="00815D3E">
        <w:rPr>
          <w:rFonts w:eastAsiaTheme="minorEastAsia"/>
          <w:sz w:val="24"/>
          <w:szCs w:val="24"/>
        </w:rPr>
        <w:t>initiatives</w:t>
      </w:r>
      <w:r w:rsidR="00E47BFC" w:rsidRPr="00815D3E">
        <w:rPr>
          <w:rFonts w:eastAsiaTheme="minorEastAsia"/>
          <w:sz w:val="24"/>
          <w:szCs w:val="24"/>
        </w:rPr>
        <w:t xml:space="preserve"> </w:t>
      </w:r>
      <w:r w:rsidR="001B5942" w:rsidRPr="00815D3E">
        <w:rPr>
          <w:rFonts w:eastAsiaTheme="minorEastAsia"/>
          <w:sz w:val="24"/>
          <w:szCs w:val="24"/>
        </w:rPr>
        <w:t>are</w:t>
      </w:r>
      <w:r w:rsidR="00793517" w:rsidRPr="00815D3E">
        <w:rPr>
          <w:rFonts w:eastAsiaTheme="minorEastAsia"/>
          <w:sz w:val="24"/>
          <w:szCs w:val="24"/>
        </w:rPr>
        <w:t xml:space="preserve"> proving effective</w:t>
      </w:r>
      <w:r w:rsidR="00E95E98" w:rsidRPr="00815D3E">
        <w:rPr>
          <w:rFonts w:eastAsiaTheme="minorEastAsia"/>
          <w:sz w:val="24"/>
          <w:szCs w:val="24"/>
        </w:rPr>
        <w:t>.</w:t>
      </w:r>
    </w:p>
    <w:p w14:paraId="233459C0" w14:textId="5E0A2A39" w:rsidR="76E575B9" w:rsidRPr="00815D3E" w:rsidRDefault="0D5B6E9F" w:rsidP="00583396">
      <w:pPr>
        <w:pStyle w:val="Heading3"/>
      </w:pPr>
      <w:bookmarkStart w:id="5" w:name="_Toc67662964"/>
      <w:r w:rsidRPr="00815D3E">
        <w:t>P</w:t>
      </w:r>
      <w:r w:rsidR="4D116CE1" w:rsidRPr="00815D3E">
        <w:t>rojects</w:t>
      </w:r>
      <w:r w:rsidR="41EC4E4D" w:rsidRPr="00815D3E">
        <w:t xml:space="preserve"> targeted at specific audience</w:t>
      </w:r>
      <w:r w:rsidR="1A55B197" w:rsidRPr="00815D3E">
        <w:t xml:space="preserve"> groups</w:t>
      </w:r>
      <w:bookmarkEnd w:id="5"/>
      <w:r w:rsidR="50A30EEA" w:rsidRPr="00815D3E">
        <w:t xml:space="preserve"> </w:t>
      </w:r>
    </w:p>
    <w:p w14:paraId="00E0F213" w14:textId="4173E032" w:rsidR="7D1CDC17" w:rsidRPr="00815D3E" w:rsidRDefault="0DA5A2B2" w:rsidP="20000C5D">
      <w:pPr>
        <w:pStyle w:val="ListParagraph"/>
        <w:numPr>
          <w:ilvl w:val="0"/>
          <w:numId w:val="6"/>
        </w:numPr>
        <w:rPr>
          <w:rFonts w:asciiTheme="minorEastAsia" w:eastAsiaTheme="minorEastAsia" w:hAnsiTheme="minorEastAsia" w:cstheme="minorEastAsia"/>
          <w:color w:val="000000" w:themeColor="text1"/>
          <w:sz w:val="24"/>
          <w:szCs w:val="24"/>
        </w:rPr>
      </w:pPr>
      <w:r w:rsidRPr="00815D3E">
        <w:rPr>
          <w:rFonts w:eastAsiaTheme="minorEastAsia"/>
          <w:color w:val="000000" w:themeColor="text1"/>
          <w:sz w:val="24"/>
          <w:szCs w:val="24"/>
        </w:rPr>
        <w:t>84</w:t>
      </w:r>
      <w:r w:rsidR="0BB89990" w:rsidRPr="00815D3E">
        <w:rPr>
          <w:rFonts w:eastAsiaTheme="minorEastAsia"/>
          <w:color w:val="000000" w:themeColor="text1"/>
          <w:sz w:val="24"/>
          <w:szCs w:val="24"/>
        </w:rPr>
        <w:t xml:space="preserve"> </w:t>
      </w:r>
      <w:r w:rsidR="6A6ACFE4" w:rsidRPr="00815D3E">
        <w:rPr>
          <w:rFonts w:eastAsiaTheme="minorEastAsia"/>
          <w:color w:val="000000" w:themeColor="text1"/>
          <w:sz w:val="24"/>
          <w:szCs w:val="24"/>
        </w:rPr>
        <w:t>P</w:t>
      </w:r>
      <w:r w:rsidR="0BB89990" w:rsidRPr="00815D3E">
        <w:rPr>
          <w:rFonts w:eastAsiaTheme="minorEastAsia"/>
          <w:color w:val="000000" w:themeColor="text1"/>
          <w:sz w:val="24"/>
          <w:szCs w:val="24"/>
        </w:rPr>
        <w:t>rojects</w:t>
      </w:r>
      <w:r w:rsidR="5C4E3FBF" w:rsidRPr="00815D3E">
        <w:rPr>
          <w:rFonts w:eastAsiaTheme="minorEastAsia"/>
          <w:color w:val="000000" w:themeColor="text1"/>
          <w:sz w:val="24"/>
          <w:szCs w:val="24"/>
        </w:rPr>
        <w:t xml:space="preserve"> focussed on Young People</w:t>
      </w:r>
      <w:r w:rsidR="590EA423" w:rsidRPr="00815D3E">
        <w:rPr>
          <w:rFonts w:eastAsiaTheme="minorEastAsia"/>
          <w:color w:val="000000" w:themeColor="text1"/>
          <w:sz w:val="24"/>
          <w:szCs w:val="24"/>
        </w:rPr>
        <w:t xml:space="preserve"> 16 – 30 years old</w:t>
      </w:r>
      <w:r w:rsidR="105BE74D" w:rsidRPr="00815D3E">
        <w:rPr>
          <w:rFonts w:eastAsiaTheme="minorEastAsia"/>
          <w:color w:val="000000" w:themeColor="text1"/>
          <w:sz w:val="24"/>
          <w:szCs w:val="24"/>
        </w:rPr>
        <w:t>s</w:t>
      </w:r>
      <w:r w:rsidR="11866F5F" w:rsidRPr="00815D3E">
        <w:rPr>
          <w:rFonts w:eastAsiaTheme="minorEastAsia"/>
          <w:color w:val="000000" w:themeColor="text1"/>
          <w:sz w:val="24"/>
          <w:szCs w:val="24"/>
        </w:rPr>
        <w:t>:</w:t>
      </w:r>
      <w:r w:rsidR="69FB683B" w:rsidRPr="00815D3E">
        <w:rPr>
          <w:rFonts w:eastAsiaTheme="minorEastAsia"/>
          <w:color w:val="000000" w:themeColor="text1"/>
          <w:sz w:val="24"/>
          <w:szCs w:val="24"/>
        </w:rPr>
        <w:t xml:space="preserve"> </w:t>
      </w:r>
      <w:r w:rsidR="032868A3" w:rsidRPr="00815D3E">
        <w:rPr>
          <w:rFonts w:eastAsiaTheme="minorEastAsia"/>
          <w:color w:val="000000" w:themeColor="text1"/>
          <w:sz w:val="24"/>
          <w:szCs w:val="24"/>
        </w:rPr>
        <w:t>*</w:t>
      </w:r>
      <w:r w:rsidR="69FB683B" w:rsidRPr="00815D3E">
        <w:rPr>
          <w:rFonts w:eastAsiaTheme="minorEastAsia"/>
          <w:color w:val="000000" w:themeColor="text1"/>
          <w:sz w:val="24"/>
          <w:szCs w:val="24"/>
        </w:rPr>
        <w:t xml:space="preserve">36% </w:t>
      </w:r>
      <w:r w:rsidR="27E38531" w:rsidRPr="00815D3E">
        <w:rPr>
          <w:rFonts w:eastAsiaTheme="minorEastAsia"/>
          <w:color w:val="000000" w:themeColor="text1"/>
          <w:sz w:val="24"/>
          <w:szCs w:val="24"/>
        </w:rPr>
        <w:t>of audiences identified as</w:t>
      </w:r>
      <w:r w:rsidR="69FB683B" w:rsidRPr="00815D3E">
        <w:rPr>
          <w:rFonts w:eastAsiaTheme="minorEastAsia"/>
          <w:color w:val="000000" w:themeColor="text1"/>
          <w:sz w:val="24"/>
          <w:szCs w:val="24"/>
        </w:rPr>
        <w:t xml:space="preserve"> Under the age of 30</w:t>
      </w:r>
      <w:r w:rsidR="5015D51D" w:rsidRPr="00815D3E">
        <w:rPr>
          <w:rFonts w:eastAsiaTheme="minorEastAsia"/>
          <w:color w:val="000000" w:themeColor="text1"/>
          <w:sz w:val="24"/>
          <w:szCs w:val="24"/>
        </w:rPr>
        <w:t xml:space="preserve"> </w:t>
      </w:r>
    </w:p>
    <w:p w14:paraId="4AA241C2" w14:textId="61003462" w:rsidR="67A308D9" w:rsidRPr="00815D3E" w:rsidRDefault="5DF4717A" w:rsidP="4CC2CF8A">
      <w:pPr>
        <w:pStyle w:val="ListParagraph"/>
        <w:numPr>
          <w:ilvl w:val="0"/>
          <w:numId w:val="6"/>
        </w:numPr>
        <w:rPr>
          <w:rFonts w:eastAsiaTheme="minorEastAsia"/>
          <w:sz w:val="24"/>
          <w:szCs w:val="24"/>
        </w:rPr>
      </w:pPr>
      <w:r w:rsidRPr="00815D3E">
        <w:rPr>
          <w:rFonts w:eastAsiaTheme="minorEastAsia"/>
          <w:sz w:val="24"/>
          <w:szCs w:val="24"/>
        </w:rPr>
        <w:t>4</w:t>
      </w:r>
      <w:r w:rsidR="0DA5A2B2" w:rsidRPr="00815D3E">
        <w:rPr>
          <w:rFonts w:eastAsiaTheme="minorEastAsia"/>
          <w:sz w:val="24"/>
          <w:szCs w:val="24"/>
        </w:rPr>
        <w:t>9</w:t>
      </w:r>
      <w:r w:rsidRPr="00815D3E">
        <w:rPr>
          <w:rFonts w:eastAsiaTheme="minorEastAsia"/>
          <w:sz w:val="24"/>
          <w:szCs w:val="24"/>
        </w:rPr>
        <w:t xml:space="preserve"> </w:t>
      </w:r>
      <w:r w:rsidR="265467FE" w:rsidRPr="00815D3E">
        <w:rPr>
          <w:rFonts w:eastAsiaTheme="minorEastAsia"/>
          <w:sz w:val="24"/>
          <w:szCs w:val="24"/>
        </w:rPr>
        <w:t xml:space="preserve">Projects focussed on </w:t>
      </w:r>
      <w:r w:rsidR="25F2657C" w:rsidRPr="00815D3E">
        <w:rPr>
          <w:rFonts w:eastAsiaTheme="minorEastAsia"/>
          <w:sz w:val="24"/>
          <w:szCs w:val="24"/>
        </w:rPr>
        <w:t>underrepresented ethnic groups</w:t>
      </w:r>
      <w:r w:rsidR="32CA8871" w:rsidRPr="00815D3E">
        <w:rPr>
          <w:rFonts w:eastAsiaTheme="minorEastAsia"/>
          <w:sz w:val="24"/>
          <w:szCs w:val="24"/>
        </w:rPr>
        <w:t>:</w:t>
      </w:r>
      <w:r w:rsidR="69FB683B" w:rsidRPr="00815D3E">
        <w:rPr>
          <w:rFonts w:eastAsiaTheme="minorEastAsia"/>
          <w:sz w:val="24"/>
          <w:szCs w:val="24"/>
        </w:rPr>
        <w:t xml:space="preserve"> </w:t>
      </w:r>
      <w:r w:rsidR="37D3E633" w:rsidRPr="00815D3E">
        <w:rPr>
          <w:rFonts w:eastAsiaTheme="minorEastAsia"/>
          <w:sz w:val="24"/>
          <w:szCs w:val="24"/>
        </w:rPr>
        <w:t>*</w:t>
      </w:r>
      <w:r w:rsidR="69FB683B" w:rsidRPr="00815D3E">
        <w:rPr>
          <w:rFonts w:eastAsia="Times New Roman"/>
          <w:sz w:val="24"/>
          <w:szCs w:val="24"/>
        </w:rPr>
        <w:t xml:space="preserve">35% of audiences </w:t>
      </w:r>
      <w:r w:rsidR="25947C6F" w:rsidRPr="00815D3E">
        <w:rPr>
          <w:rFonts w:eastAsia="Times New Roman"/>
          <w:sz w:val="24"/>
          <w:szCs w:val="24"/>
        </w:rPr>
        <w:t xml:space="preserve">identified as being </w:t>
      </w:r>
      <w:r w:rsidR="69FB683B" w:rsidRPr="00815D3E">
        <w:rPr>
          <w:rFonts w:eastAsia="Times New Roman"/>
          <w:sz w:val="24"/>
          <w:szCs w:val="24"/>
        </w:rPr>
        <w:t>from underrepresented</w:t>
      </w:r>
      <w:r w:rsidR="002205D0">
        <w:rPr>
          <w:rFonts w:eastAsia="Times New Roman"/>
          <w:sz w:val="24"/>
          <w:szCs w:val="24"/>
        </w:rPr>
        <w:t xml:space="preserve"> </w:t>
      </w:r>
      <w:r w:rsidR="002205D0" w:rsidRPr="00815D3E">
        <w:rPr>
          <w:rFonts w:eastAsiaTheme="minorEastAsia"/>
          <w:sz w:val="24"/>
          <w:szCs w:val="24"/>
        </w:rPr>
        <w:t>ethnic</w:t>
      </w:r>
      <w:r w:rsidR="69FB683B" w:rsidRPr="00815D3E">
        <w:rPr>
          <w:rFonts w:eastAsia="Times New Roman"/>
          <w:sz w:val="24"/>
          <w:szCs w:val="24"/>
        </w:rPr>
        <w:t xml:space="preserve"> groups.</w:t>
      </w:r>
    </w:p>
    <w:p w14:paraId="583DFE86" w14:textId="1E3BAF0D" w:rsidR="1D50DA87" w:rsidRPr="00815D3E" w:rsidRDefault="0DA5A2B2" w:rsidP="47E5DD07">
      <w:pPr>
        <w:pStyle w:val="ListParagraph"/>
        <w:numPr>
          <w:ilvl w:val="0"/>
          <w:numId w:val="6"/>
        </w:numPr>
        <w:rPr>
          <w:sz w:val="24"/>
          <w:szCs w:val="24"/>
        </w:rPr>
      </w:pPr>
      <w:r w:rsidRPr="00815D3E">
        <w:rPr>
          <w:rFonts w:eastAsiaTheme="minorEastAsia"/>
          <w:sz w:val="24"/>
          <w:szCs w:val="24"/>
        </w:rPr>
        <w:t>24</w:t>
      </w:r>
      <w:r w:rsidR="471AA7E3" w:rsidRPr="00815D3E">
        <w:rPr>
          <w:rFonts w:eastAsiaTheme="minorEastAsia"/>
          <w:sz w:val="24"/>
          <w:szCs w:val="24"/>
        </w:rPr>
        <w:t xml:space="preserve"> </w:t>
      </w:r>
      <w:r w:rsidR="587C8E36" w:rsidRPr="00815D3E">
        <w:rPr>
          <w:rFonts w:eastAsiaTheme="minorEastAsia"/>
          <w:sz w:val="24"/>
          <w:szCs w:val="24"/>
        </w:rPr>
        <w:t xml:space="preserve">Projects focussed on </w:t>
      </w:r>
      <w:r w:rsidR="471AA7E3" w:rsidRPr="00815D3E">
        <w:rPr>
          <w:rFonts w:eastAsiaTheme="minorEastAsia"/>
          <w:sz w:val="24"/>
          <w:szCs w:val="24"/>
        </w:rPr>
        <w:t>LGBTQ+</w:t>
      </w:r>
      <w:r w:rsidR="29870506" w:rsidRPr="00815D3E">
        <w:rPr>
          <w:rFonts w:eastAsiaTheme="minorEastAsia"/>
          <w:sz w:val="24"/>
          <w:szCs w:val="24"/>
        </w:rPr>
        <w:t xml:space="preserve"> </w:t>
      </w:r>
      <w:r w:rsidR="1E2BEBC9" w:rsidRPr="00815D3E">
        <w:rPr>
          <w:rFonts w:eastAsiaTheme="minorEastAsia"/>
          <w:sz w:val="24"/>
          <w:szCs w:val="24"/>
        </w:rPr>
        <w:t>communities</w:t>
      </w:r>
      <w:r w:rsidR="7FECC4ED" w:rsidRPr="00815D3E">
        <w:rPr>
          <w:rFonts w:eastAsiaTheme="minorEastAsia"/>
          <w:sz w:val="24"/>
          <w:szCs w:val="24"/>
        </w:rPr>
        <w:t>:</w:t>
      </w:r>
      <w:r w:rsidR="25947C6F" w:rsidRPr="00815D3E">
        <w:rPr>
          <w:rFonts w:eastAsiaTheme="minorEastAsia"/>
          <w:sz w:val="24"/>
          <w:szCs w:val="24"/>
        </w:rPr>
        <w:t xml:space="preserve"> </w:t>
      </w:r>
      <w:r w:rsidR="3935F513" w:rsidRPr="00815D3E">
        <w:rPr>
          <w:rFonts w:eastAsiaTheme="minorEastAsia"/>
          <w:sz w:val="24"/>
          <w:szCs w:val="24"/>
        </w:rPr>
        <w:t>*</w:t>
      </w:r>
      <w:r w:rsidR="25947C6F" w:rsidRPr="00815D3E">
        <w:rPr>
          <w:rFonts w:eastAsiaTheme="minorEastAsia"/>
          <w:sz w:val="24"/>
          <w:szCs w:val="24"/>
        </w:rPr>
        <w:t xml:space="preserve">53% </w:t>
      </w:r>
      <w:r w:rsidR="6B008E6C" w:rsidRPr="00815D3E">
        <w:rPr>
          <w:rFonts w:eastAsiaTheme="minorEastAsia"/>
          <w:sz w:val="24"/>
          <w:szCs w:val="24"/>
        </w:rPr>
        <w:t xml:space="preserve">of audiences </w:t>
      </w:r>
      <w:r w:rsidR="25947C6F" w:rsidRPr="00815D3E">
        <w:rPr>
          <w:rFonts w:eastAsia="Times New Roman"/>
          <w:sz w:val="24"/>
          <w:szCs w:val="24"/>
        </w:rPr>
        <w:t>identified as LGBTQ+</w:t>
      </w:r>
    </w:p>
    <w:p w14:paraId="73F1B009" w14:textId="5158F1EA" w:rsidR="20D3E986" w:rsidRPr="00815D3E" w:rsidRDefault="0DA5A2B2" w:rsidP="4CC2CF8A">
      <w:pPr>
        <w:pStyle w:val="ListParagraph"/>
        <w:numPr>
          <w:ilvl w:val="0"/>
          <w:numId w:val="6"/>
        </w:numPr>
        <w:rPr>
          <w:rFonts w:eastAsiaTheme="minorEastAsia"/>
          <w:color w:val="000000" w:themeColor="text1"/>
          <w:sz w:val="24"/>
          <w:szCs w:val="24"/>
        </w:rPr>
      </w:pPr>
      <w:r w:rsidRPr="00815D3E">
        <w:rPr>
          <w:rFonts w:eastAsiaTheme="minorEastAsia"/>
          <w:sz w:val="24"/>
          <w:szCs w:val="24"/>
        </w:rPr>
        <w:t>20</w:t>
      </w:r>
      <w:r w:rsidR="1DDCB962" w:rsidRPr="00815D3E">
        <w:rPr>
          <w:rFonts w:eastAsiaTheme="minorEastAsia"/>
          <w:sz w:val="24"/>
          <w:szCs w:val="24"/>
        </w:rPr>
        <w:t xml:space="preserve"> </w:t>
      </w:r>
      <w:r w:rsidR="473D52DD" w:rsidRPr="00815D3E">
        <w:rPr>
          <w:rFonts w:eastAsiaTheme="minorEastAsia"/>
          <w:sz w:val="24"/>
          <w:szCs w:val="24"/>
        </w:rPr>
        <w:t xml:space="preserve">Projects focussed on </w:t>
      </w:r>
      <w:r w:rsidR="1DDCB962" w:rsidRPr="00815D3E">
        <w:rPr>
          <w:rFonts w:eastAsiaTheme="minorEastAsia"/>
          <w:sz w:val="24"/>
          <w:szCs w:val="24"/>
        </w:rPr>
        <w:t xml:space="preserve">D/deaf, disability or neurodiverse </w:t>
      </w:r>
      <w:r w:rsidR="1E2BEBC9" w:rsidRPr="00815D3E">
        <w:rPr>
          <w:rFonts w:eastAsiaTheme="minorEastAsia"/>
          <w:sz w:val="24"/>
          <w:szCs w:val="24"/>
        </w:rPr>
        <w:t>communities</w:t>
      </w:r>
      <w:r w:rsidR="3B02BC3D" w:rsidRPr="00815D3E">
        <w:rPr>
          <w:rFonts w:eastAsiaTheme="minorEastAsia"/>
          <w:sz w:val="24"/>
          <w:szCs w:val="24"/>
        </w:rPr>
        <w:t xml:space="preserve"> </w:t>
      </w:r>
      <w:r w:rsidR="0B9E2490" w:rsidRPr="00815D3E">
        <w:rPr>
          <w:rFonts w:eastAsiaTheme="minorEastAsia"/>
          <w:color w:val="000000" w:themeColor="text1"/>
          <w:sz w:val="24"/>
          <w:szCs w:val="24"/>
        </w:rPr>
        <w:t xml:space="preserve">– </w:t>
      </w:r>
      <w:r w:rsidR="68E0C480" w:rsidRPr="00815D3E">
        <w:rPr>
          <w:rFonts w:eastAsiaTheme="minorEastAsia"/>
          <w:color w:val="000000" w:themeColor="text1"/>
          <w:sz w:val="24"/>
          <w:szCs w:val="24"/>
        </w:rPr>
        <w:t>*</w:t>
      </w:r>
      <w:r w:rsidR="0B9E2490" w:rsidRPr="00815D3E">
        <w:rPr>
          <w:rFonts w:eastAsiaTheme="minorEastAsia"/>
          <w:color w:val="000000" w:themeColor="text1"/>
          <w:sz w:val="24"/>
          <w:szCs w:val="24"/>
        </w:rPr>
        <w:t xml:space="preserve">22% </w:t>
      </w:r>
      <w:r w:rsidR="15620747" w:rsidRPr="00815D3E">
        <w:rPr>
          <w:rFonts w:eastAsiaTheme="minorEastAsia"/>
          <w:color w:val="000000" w:themeColor="text1"/>
          <w:sz w:val="24"/>
          <w:szCs w:val="24"/>
        </w:rPr>
        <w:t>of audiences</w:t>
      </w:r>
      <w:r w:rsidR="0B9E2490" w:rsidRPr="00815D3E">
        <w:rPr>
          <w:rFonts w:eastAsiaTheme="minorEastAsia"/>
          <w:color w:val="000000" w:themeColor="text1"/>
          <w:sz w:val="24"/>
          <w:szCs w:val="24"/>
        </w:rPr>
        <w:t xml:space="preserve"> identified as D/deaf</w:t>
      </w:r>
      <w:r w:rsidR="5015D51D" w:rsidRPr="00815D3E">
        <w:rPr>
          <w:rFonts w:eastAsiaTheme="minorEastAsia"/>
          <w:color w:val="000000" w:themeColor="text1"/>
          <w:sz w:val="24"/>
          <w:szCs w:val="24"/>
        </w:rPr>
        <w:t xml:space="preserve"> or disabled</w:t>
      </w:r>
    </w:p>
    <w:p w14:paraId="2600646C" w14:textId="0175E0C4" w:rsidR="43946A37" w:rsidRPr="00815D3E" w:rsidRDefault="43946A37" w:rsidP="006701E5">
      <w:pPr>
        <w:rPr>
          <w:rFonts w:ascii="Times New Roman" w:eastAsia="Times New Roman" w:hAnsi="Times New Roman" w:cs="Times New Roman"/>
          <w:sz w:val="24"/>
          <w:szCs w:val="24"/>
          <w:lang w:eastAsia="zh-CN"/>
        </w:rPr>
      </w:pPr>
      <w:r w:rsidRPr="00815D3E">
        <w:rPr>
          <w:rFonts w:eastAsia="Calibri" w:cstheme="minorHAnsi"/>
          <w:i/>
          <w:iCs/>
          <w:color w:val="333333"/>
          <w:sz w:val="24"/>
          <w:szCs w:val="24"/>
        </w:rPr>
        <w:t xml:space="preserve">“Our society, especially Bangladeshi community women, are not going out to watch a film. Rainbow did </w:t>
      </w:r>
      <w:r w:rsidR="43C553C4" w:rsidRPr="00815D3E">
        <w:rPr>
          <w:rFonts w:eastAsia="Calibri" w:cstheme="minorHAnsi"/>
          <w:i/>
          <w:iCs/>
          <w:color w:val="333333"/>
          <w:sz w:val="24"/>
          <w:szCs w:val="24"/>
        </w:rPr>
        <w:t xml:space="preserve">a </w:t>
      </w:r>
      <w:r w:rsidRPr="00815D3E">
        <w:rPr>
          <w:rFonts w:eastAsia="Calibri" w:cstheme="minorHAnsi"/>
          <w:i/>
          <w:iCs/>
          <w:color w:val="333333"/>
          <w:sz w:val="24"/>
          <w:szCs w:val="24"/>
        </w:rPr>
        <w:t>fantastic job in giving us the opportunity to watch film</w:t>
      </w:r>
      <w:r w:rsidR="4EE769C1" w:rsidRPr="00815D3E">
        <w:rPr>
          <w:rFonts w:eastAsia="Calibri" w:cstheme="minorHAnsi"/>
          <w:i/>
          <w:iCs/>
          <w:color w:val="333333"/>
          <w:sz w:val="24"/>
          <w:szCs w:val="24"/>
        </w:rPr>
        <w:t>s</w:t>
      </w:r>
      <w:r w:rsidRPr="00815D3E">
        <w:rPr>
          <w:rFonts w:eastAsia="Calibri" w:cstheme="minorHAnsi"/>
          <w:i/>
          <w:iCs/>
          <w:color w:val="333333"/>
          <w:sz w:val="24"/>
          <w:szCs w:val="24"/>
        </w:rPr>
        <w:t xml:space="preserve"> with family and friends.” </w:t>
      </w:r>
      <w:r w:rsidRPr="00815D3E">
        <w:rPr>
          <w:rFonts w:eastAsia="Calibri" w:cstheme="minorHAnsi"/>
          <w:b/>
          <w:bCs/>
          <w:color w:val="333333"/>
          <w:sz w:val="24"/>
          <w:szCs w:val="24"/>
        </w:rPr>
        <w:t xml:space="preserve">Audience Comment, </w:t>
      </w:r>
      <w:r w:rsidR="00976B6A" w:rsidRPr="00815D3E">
        <w:rPr>
          <w:rFonts w:ascii="Calibri" w:eastAsia="Times New Roman" w:hAnsi="Calibri" w:cs="Calibri"/>
          <w:b/>
          <w:bCs/>
          <w:color w:val="333333"/>
          <w:sz w:val="24"/>
          <w:szCs w:val="24"/>
          <w:bdr w:val="none" w:sz="0" w:space="0" w:color="auto" w:frame="1"/>
          <w:lang w:eastAsia="zh-CN"/>
        </w:rPr>
        <w:t>Rainbow Film Festival,</w:t>
      </w:r>
      <w:r w:rsidR="00976B6A" w:rsidRPr="00815D3E">
        <w:rPr>
          <w:rFonts w:ascii="Times New Roman" w:eastAsia="Times New Roman" w:hAnsi="Times New Roman" w:cs="Times New Roman"/>
          <w:sz w:val="24"/>
          <w:szCs w:val="24"/>
          <w:lang w:eastAsia="zh-CN"/>
        </w:rPr>
        <w:t xml:space="preserve"> </w:t>
      </w:r>
      <w:r w:rsidRPr="00815D3E">
        <w:rPr>
          <w:rFonts w:eastAsia="Calibri" w:cstheme="minorHAnsi"/>
          <w:b/>
          <w:bCs/>
          <w:color w:val="333333"/>
          <w:sz w:val="24"/>
          <w:szCs w:val="24"/>
        </w:rPr>
        <w:t>London</w:t>
      </w:r>
    </w:p>
    <w:p w14:paraId="39115EF1" w14:textId="6F6E57CA" w:rsidR="5B3B2565" w:rsidRPr="00815D3E" w:rsidRDefault="5B3B2565" w:rsidP="006701E5">
      <w:pPr>
        <w:rPr>
          <w:rFonts w:ascii="Times New Roman" w:eastAsia="Times New Roman" w:hAnsi="Times New Roman" w:cs="Times New Roman"/>
          <w:sz w:val="24"/>
          <w:szCs w:val="24"/>
          <w:lang w:eastAsia="zh-CN"/>
        </w:rPr>
      </w:pPr>
      <w:r w:rsidRPr="00815D3E">
        <w:rPr>
          <w:rFonts w:eastAsia="Calibri"/>
          <w:i/>
          <w:iCs/>
          <w:color w:val="333333"/>
          <w:sz w:val="24"/>
          <w:szCs w:val="24"/>
        </w:rPr>
        <w:t>“The combination of audio, visual and BSL and the use of space and lighting, is my highlight so far.”</w:t>
      </w:r>
      <w:r w:rsidRPr="00815D3E">
        <w:rPr>
          <w:rFonts w:eastAsia="Calibri"/>
          <w:b/>
          <w:bCs/>
          <w:color w:val="333333"/>
          <w:sz w:val="24"/>
          <w:szCs w:val="24"/>
        </w:rPr>
        <w:t xml:space="preserve"> Audience Comment,</w:t>
      </w:r>
      <w:r w:rsidR="00976B6A" w:rsidRPr="00815D3E">
        <w:rPr>
          <w:rStyle w:val="Hyperlink"/>
          <w:rFonts w:ascii="Calibri" w:hAnsi="Calibri" w:cs="Calibri"/>
          <w:b/>
          <w:bCs/>
          <w:color w:val="333333"/>
          <w:sz w:val="24"/>
          <w:szCs w:val="24"/>
          <w:bdr w:val="none" w:sz="0" w:space="0" w:color="auto" w:frame="1"/>
        </w:rPr>
        <w:t xml:space="preserve"> </w:t>
      </w:r>
      <w:r w:rsidR="00976B6A" w:rsidRPr="00815D3E">
        <w:rPr>
          <w:rFonts w:ascii="Calibri" w:eastAsia="Times New Roman" w:hAnsi="Calibri" w:cs="Calibri"/>
          <w:b/>
          <w:bCs/>
          <w:color w:val="333333"/>
          <w:sz w:val="24"/>
          <w:szCs w:val="24"/>
          <w:bdr w:val="none" w:sz="0" w:space="0" w:color="auto" w:frame="1"/>
          <w:lang w:eastAsia="zh-CN"/>
        </w:rPr>
        <w:t>LUX Artists Moving Image Festival,</w:t>
      </w:r>
      <w:r w:rsidR="006F128B" w:rsidRPr="00815D3E">
        <w:rPr>
          <w:rFonts w:eastAsia="Calibri"/>
          <w:b/>
          <w:bCs/>
          <w:color w:val="333333"/>
          <w:sz w:val="24"/>
          <w:szCs w:val="24"/>
        </w:rPr>
        <w:t xml:space="preserve"> Glasgow</w:t>
      </w:r>
    </w:p>
    <w:p w14:paraId="1F501EAC" w14:textId="119C3B8F" w:rsidR="00E04EA1" w:rsidRPr="00815D3E" w:rsidRDefault="58578790" w:rsidP="4CC2CF8A">
      <w:pPr>
        <w:rPr>
          <w:rFonts w:eastAsiaTheme="minorEastAsia"/>
          <w:sz w:val="24"/>
          <w:szCs w:val="24"/>
        </w:rPr>
      </w:pPr>
      <w:r w:rsidRPr="00815D3E">
        <w:rPr>
          <w:rFonts w:eastAsiaTheme="minorEastAsia"/>
          <w:sz w:val="24"/>
          <w:szCs w:val="24"/>
        </w:rPr>
        <w:t>£1.4 million investment in audience facing activity leading to 11,</w:t>
      </w:r>
      <w:r w:rsidR="0765911E" w:rsidRPr="00815D3E">
        <w:rPr>
          <w:rFonts w:eastAsiaTheme="minorEastAsia"/>
          <w:sz w:val="24"/>
          <w:szCs w:val="24"/>
        </w:rPr>
        <w:t>5</w:t>
      </w:r>
      <w:r w:rsidRPr="00815D3E">
        <w:rPr>
          <w:rFonts w:eastAsiaTheme="minorEastAsia"/>
          <w:sz w:val="24"/>
          <w:szCs w:val="24"/>
        </w:rPr>
        <w:t>00 screenings across 387 audience facing projects.</w:t>
      </w:r>
    </w:p>
    <w:p w14:paraId="13230F85" w14:textId="22C9E796" w:rsidR="0052387F" w:rsidRPr="00815D3E" w:rsidRDefault="58578790" w:rsidP="0696A761">
      <w:pPr>
        <w:rPr>
          <w:rFonts w:eastAsiaTheme="minorEastAsia"/>
          <w:sz w:val="24"/>
          <w:szCs w:val="24"/>
        </w:rPr>
      </w:pPr>
      <w:r w:rsidRPr="00815D3E">
        <w:rPr>
          <w:rFonts w:eastAsiaTheme="minorEastAsia"/>
          <w:sz w:val="24"/>
          <w:szCs w:val="24"/>
        </w:rPr>
        <w:t xml:space="preserve">67% of FAN supported film </w:t>
      </w:r>
      <w:r w:rsidR="1EF9F8F5" w:rsidRPr="00815D3E">
        <w:rPr>
          <w:rFonts w:eastAsiaTheme="minorEastAsia"/>
          <w:sz w:val="24"/>
          <w:szCs w:val="24"/>
        </w:rPr>
        <w:t xml:space="preserve">were </w:t>
      </w:r>
      <w:r w:rsidRPr="00815D3E">
        <w:rPr>
          <w:rFonts w:eastAsiaTheme="minorEastAsia"/>
          <w:sz w:val="24"/>
          <w:szCs w:val="24"/>
        </w:rPr>
        <w:t xml:space="preserve">screenings </w:t>
      </w:r>
      <w:r w:rsidR="00F4778C" w:rsidRPr="00815D3E">
        <w:rPr>
          <w:rFonts w:eastAsiaTheme="minorEastAsia"/>
          <w:sz w:val="24"/>
          <w:szCs w:val="24"/>
        </w:rPr>
        <w:t>of</w:t>
      </w:r>
      <w:r w:rsidRPr="00815D3E">
        <w:rPr>
          <w:rFonts w:eastAsiaTheme="minorEastAsia"/>
          <w:sz w:val="24"/>
          <w:szCs w:val="24"/>
        </w:rPr>
        <w:t xml:space="preserve"> non-mainstream film.</w:t>
      </w:r>
    </w:p>
    <w:p w14:paraId="5E2BEE79" w14:textId="56163D59" w:rsidR="00766695" w:rsidRPr="00766695" w:rsidRDefault="717CE38A" w:rsidP="00766695">
      <w:pPr>
        <w:rPr>
          <w:rFonts w:ascii="Calibri" w:eastAsia="Calibri" w:hAnsi="Calibri" w:cs="Calibri"/>
          <w:i/>
          <w:iCs/>
          <w:color w:val="000000" w:themeColor="text1"/>
          <w:sz w:val="20"/>
          <w:szCs w:val="20"/>
        </w:rPr>
      </w:pPr>
      <w:r w:rsidRPr="00815D3E">
        <w:rPr>
          <w:rFonts w:eastAsiaTheme="minorEastAsia"/>
          <w:i/>
          <w:iCs/>
          <w:sz w:val="20"/>
          <w:szCs w:val="20"/>
        </w:rPr>
        <w:t xml:space="preserve">*Audience figures and feedback are based on audience survey respondents (over 5% survey response.) </w:t>
      </w:r>
      <w:r w:rsidRPr="00815D3E">
        <w:rPr>
          <w:rFonts w:ascii="Calibri" w:eastAsia="Calibri" w:hAnsi="Calibri" w:cs="Calibri"/>
          <w:i/>
          <w:iCs/>
          <w:color w:val="000000" w:themeColor="text1"/>
          <w:sz w:val="20"/>
          <w:szCs w:val="20"/>
        </w:rPr>
        <w:t xml:space="preserve">Targets were set by the FAN Steering Group and BFI in 2017 in response to </w:t>
      </w:r>
      <w:hyperlink r:id="rId10">
        <w:r w:rsidRPr="00815D3E">
          <w:rPr>
            <w:rStyle w:val="Hyperlink"/>
            <w:rFonts w:ascii="Calibri" w:eastAsia="Calibri" w:hAnsi="Calibri" w:cs="Calibri"/>
            <w:i/>
            <w:iCs/>
            <w:color w:val="000000" w:themeColor="text1"/>
            <w:sz w:val="20"/>
            <w:szCs w:val="20"/>
          </w:rPr>
          <w:t>BFI2022</w:t>
        </w:r>
      </w:hyperlink>
      <w:r w:rsidRPr="00815D3E">
        <w:rPr>
          <w:rFonts w:ascii="Calibri" w:eastAsia="Calibri" w:hAnsi="Calibri" w:cs="Calibri"/>
          <w:i/>
          <w:iCs/>
          <w:color w:val="000000" w:themeColor="text1"/>
          <w:sz w:val="20"/>
          <w:szCs w:val="20"/>
        </w:rPr>
        <w:t xml:space="preserve"> priorities and national demographics also recognising the challenges involved in reaching specific groups.</w:t>
      </w:r>
    </w:p>
    <w:p w14:paraId="3714A5C1" w14:textId="0219DF4C" w:rsidR="5ED40DAC" w:rsidRPr="00815D3E" w:rsidRDefault="5A5303A3" w:rsidP="00583396">
      <w:pPr>
        <w:pStyle w:val="Heading2"/>
      </w:pPr>
      <w:bookmarkStart w:id="6" w:name="_Toc67662965"/>
      <w:r w:rsidRPr="00815D3E">
        <w:t>Building sector capacity:</w:t>
      </w:r>
      <w:bookmarkEnd w:id="6"/>
    </w:p>
    <w:p w14:paraId="59A6EE59" w14:textId="0C1BC0A9" w:rsidR="5ED40DAC" w:rsidRPr="00815D3E" w:rsidRDefault="003F2477" w:rsidP="45AD49B2">
      <w:pPr>
        <w:rPr>
          <w:rFonts w:eastAsiaTheme="minorEastAsia" w:cstheme="minorHAnsi"/>
          <w:color w:val="000000" w:themeColor="text1"/>
          <w:sz w:val="24"/>
          <w:szCs w:val="24"/>
        </w:rPr>
      </w:pPr>
      <w:r w:rsidRPr="00815D3E">
        <w:rPr>
          <w:rFonts w:eastAsiaTheme="minorEastAsia" w:cstheme="minorHAnsi"/>
          <w:color w:val="000000" w:themeColor="text1"/>
          <w:sz w:val="24"/>
          <w:szCs w:val="24"/>
        </w:rPr>
        <w:t>More</w:t>
      </w:r>
      <w:r w:rsidR="006D67BB" w:rsidRPr="00815D3E">
        <w:rPr>
          <w:rFonts w:eastAsiaTheme="minorEastAsia" w:cstheme="minorHAnsi"/>
          <w:color w:val="000000" w:themeColor="text1"/>
          <w:sz w:val="24"/>
          <w:szCs w:val="24"/>
        </w:rPr>
        <w:t xml:space="preserve"> than 100 organisations </w:t>
      </w:r>
      <w:r w:rsidRPr="00815D3E">
        <w:rPr>
          <w:rFonts w:eastAsiaTheme="minorEastAsia" w:cstheme="minorHAnsi"/>
          <w:color w:val="000000" w:themeColor="text1"/>
          <w:sz w:val="24"/>
          <w:szCs w:val="24"/>
        </w:rPr>
        <w:t xml:space="preserve">joined </w:t>
      </w:r>
      <w:r w:rsidR="006D67BB" w:rsidRPr="00815D3E">
        <w:rPr>
          <w:rFonts w:eastAsiaTheme="minorEastAsia" w:cstheme="minorHAnsi"/>
          <w:color w:val="000000" w:themeColor="text1"/>
          <w:sz w:val="24"/>
          <w:szCs w:val="24"/>
        </w:rPr>
        <w:t xml:space="preserve">FAN </w:t>
      </w:r>
      <w:r w:rsidR="3777C1ED" w:rsidRPr="00815D3E">
        <w:rPr>
          <w:rFonts w:eastAsiaTheme="minorEastAsia" w:cstheme="minorHAnsi"/>
          <w:color w:val="000000" w:themeColor="text1"/>
          <w:sz w:val="24"/>
          <w:szCs w:val="24"/>
        </w:rPr>
        <w:t>in 2019-20</w:t>
      </w:r>
      <w:r w:rsidR="00BD747F" w:rsidRPr="00815D3E">
        <w:rPr>
          <w:rFonts w:eastAsiaTheme="minorEastAsia" w:cstheme="minorHAnsi"/>
          <w:color w:val="000000" w:themeColor="text1"/>
          <w:sz w:val="24"/>
          <w:szCs w:val="24"/>
        </w:rPr>
        <w:t xml:space="preserve">, which now has </w:t>
      </w:r>
      <w:r w:rsidR="00C91C19" w:rsidRPr="00815D3E">
        <w:rPr>
          <w:rFonts w:eastAsiaTheme="minorEastAsia" w:cstheme="minorHAnsi"/>
          <w:color w:val="000000" w:themeColor="text1"/>
          <w:sz w:val="24"/>
          <w:szCs w:val="24"/>
        </w:rPr>
        <w:t xml:space="preserve">over </w:t>
      </w:r>
      <w:r w:rsidR="5ED40DAC" w:rsidRPr="00815D3E">
        <w:rPr>
          <w:rFonts w:eastAsiaTheme="minorEastAsia" w:cstheme="minorHAnsi"/>
          <w:color w:val="000000" w:themeColor="text1"/>
          <w:sz w:val="24"/>
          <w:szCs w:val="24"/>
        </w:rPr>
        <w:t>1,</w:t>
      </w:r>
      <w:r w:rsidR="6996487F" w:rsidRPr="00815D3E">
        <w:rPr>
          <w:rFonts w:eastAsiaTheme="minorEastAsia" w:cstheme="minorHAnsi"/>
          <w:color w:val="000000" w:themeColor="text1"/>
          <w:sz w:val="24"/>
          <w:szCs w:val="24"/>
        </w:rPr>
        <w:t>3</w:t>
      </w:r>
      <w:r w:rsidR="5ED40DAC" w:rsidRPr="00815D3E">
        <w:rPr>
          <w:rFonts w:eastAsiaTheme="minorEastAsia" w:cstheme="minorHAnsi"/>
          <w:color w:val="000000" w:themeColor="text1"/>
          <w:sz w:val="24"/>
          <w:szCs w:val="24"/>
        </w:rPr>
        <w:t xml:space="preserve">00 members </w:t>
      </w:r>
      <w:r w:rsidR="777009D8" w:rsidRPr="00815D3E">
        <w:rPr>
          <w:rFonts w:eastAsiaTheme="minorEastAsia" w:cstheme="minorHAnsi"/>
          <w:color w:val="000000" w:themeColor="text1"/>
          <w:sz w:val="24"/>
          <w:szCs w:val="24"/>
        </w:rPr>
        <w:t>ranging from</w:t>
      </w:r>
      <w:r w:rsidR="5ED40DAC" w:rsidRPr="00815D3E">
        <w:rPr>
          <w:rFonts w:eastAsiaTheme="minorEastAsia" w:cstheme="minorHAnsi"/>
          <w:color w:val="000000" w:themeColor="text1"/>
          <w:sz w:val="24"/>
          <w:szCs w:val="24"/>
        </w:rPr>
        <w:t xml:space="preserve"> cinemas, festivals, multi-arts venues, community cinemas</w:t>
      </w:r>
      <w:r w:rsidR="20405FB9" w:rsidRPr="00815D3E">
        <w:rPr>
          <w:rFonts w:eastAsiaTheme="minorEastAsia" w:cstheme="minorHAnsi"/>
          <w:color w:val="000000" w:themeColor="text1"/>
          <w:sz w:val="24"/>
          <w:szCs w:val="24"/>
        </w:rPr>
        <w:t xml:space="preserve">, pop-up </w:t>
      </w:r>
      <w:r w:rsidR="00072949" w:rsidRPr="00815D3E">
        <w:rPr>
          <w:rFonts w:eastAsiaTheme="minorEastAsia" w:cstheme="minorHAnsi"/>
          <w:color w:val="000000" w:themeColor="text1"/>
          <w:sz w:val="24"/>
          <w:szCs w:val="24"/>
        </w:rPr>
        <w:t xml:space="preserve">event organisers </w:t>
      </w:r>
      <w:r w:rsidR="5ED40DAC" w:rsidRPr="00815D3E">
        <w:rPr>
          <w:rFonts w:eastAsiaTheme="minorEastAsia" w:cstheme="minorHAnsi"/>
          <w:color w:val="000000" w:themeColor="text1"/>
          <w:sz w:val="24"/>
          <w:szCs w:val="24"/>
        </w:rPr>
        <w:t>and film archives.</w:t>
      </w:r>
    </w:p>
    <w:p w14:paraId="1655B04F" w14:textId="7F3B6E7B" w:rsidR="006D67BB" w:rsidRPr="00815D3E" w:rsidRDefault="006D67BB" w:rsidP="00601B30">
      <w:pPr>
        <w:rPr>
          <w:rFonts w:eastAsiaTheme="minorEastAsia" w:cstheme="minorHAnsi"/>
          <w:b/>
          <w:bCs/>
          <w:sz w:val="24"/>
          <w:szCs w:val="24"/>
        </w:rPr>
      </w:pPr>
      <w:r w:rsidRPr="00815D3E">
        <w:rPr>
          <w:rFonts w:eastAsiaTheme="minorEastAsia" w:cstheme="minorHAnsi"/>
          <w:i/>
          <w:iCs/>
          <w:sz w:val="24"/>
          <w:szCs w:val="24"/>
        </w:rPr>
        <w:t>"[BFI FAN] support means we can move ahead with our new film strategy</w:t>
      </w:r>
      <w:r w:rsidR="00195CCD" w:rsidRPr="00815D3E">
        <w:rPr>
          <w:rFonts w:eastAsiaTheme="minorEastAsia" w:cstheme="minorHAnsi"/>
          <w:i/>
          <w:iCs/>
          <w:sz w:val="24"/>
          <w:szCs w:val="24"/>
        </w:rPr>
        <w:t>…to</w:t>
      </w:r>
      <w:r w:rsidRPr="00815D3E">
        <w:rPr>
          <w:rFonts w:eastAsiaTheme="minorEastAsia" w:cstheme="minorHAnsi"/>
          <w:i/>
          <w:iCs/>
          <w:sz w:val="24"/>
          <w:szCs w:val="24"/>
        </w:rPr>
        <w:t xml:space="preserve"> focus on diverse, independent films refreshing interest and developing new audiences in our community. Funding is very welcome, but equally the expert advice, mentoring and enthusiasm of the FHW team has given us a tremendous boost."</w:t>
      </w:r>
      <w:r w:rsidRPr="00815D3E">
        <w:rPr>
          <w:rFonts w:eastAsiaTheme="minorEastAsia" w:cstheme="minorHAnsi"/>
          <w:sz w:val="24"/>
          <w:szCs w:val="24"/>
        </w:rPr>
        <w:t xml:space="preserve"> </w:t>
      </w:r>
      <w:r w:rsidR="00D81AE6" w:rsidRPr="00815D3E">
        <w:rPr>
          <w:rFonts w:eastAsiaTheme="minorEastAsia" w:cstheme="minorHAnsi"/>
          <w:b/>
          <w:bCs/>
          <w:sz w:val="24"/>
          <w:szCs w:val="24"/>
        </w:rPr>
        <w:t>FAN Member, Wales</w:t>
      </w:r>
    </w:p>
    <w:p w14:paraId="3B0C8C1C" w14:textId="27977ECB" w:rsidR="53EB9269" w:rsidRPr="00815D3E" w:rsidRDefault="2DE3EED9" w:rsidP="00601B30">
      <w:pPr>
        <w:rPr>
          <w:rFonts w:eastAsiaTheme="minorEastAsia"/>
          <w:sz w:val="24"/>
          <w:szCs w:val="24"/>
        </w:rPr>
      </w:pPr>
      <w:r w:rsidRPr="00815D3E">
        <w:rPr>
          <w:rFonts w:eastAsia="Calibri"/>
          <w:sz w:val="24"/>
          <w:szCs w:val="24"/>
        </w:rPr>
        <w:t>213</w:t>
      </w:r>
      <w:r w:rsidR="5A250ED9" w:rsidRPr="00815D3E">
        <w:rPr>
          <w:rFonts w:eastAsiaTheme="minorEastAsia"/>
          <w:b/>
          <w:bCs/>
          <w:sz w:val="24"/>
          <w:szCs w:val="24"/>
        </w:rPr>
        <w:t xml:space="preserve"> </w:t>
      </w:r>
      <w:r w:rsidR="75A155D1" w:rsidRPr="00815D3E">
        <w:rPr>
          <w:rFonts w:eastAsiaTheme="minorEastAsia"/>
          <w:sz w:val="24"/>
          <w:szCs w:val="24"/>
        </w:rPr>
        <w:t>b</w:t>
      </w:r>
      <w:r w:rsidR="28239D70" w:rsidRPr="00815D3E">
        <w:rPr>
          <w:rFonts w:eastAsiaTheme="minorEastAsia"/>
          <w:sz w:val="24"/>
          <w:szCs w:val="24"/>
        </w:rPr>
        <w:t>ursaries provided enabling members from across the UK to attend a whole ran</w:t>
      </w:r>
      <w:r w:rsidR="4E368D55" w:rsidRPr="00815D3E">
        <w:rPr>
          <w:rFonts w:eastAsiaTheme="minorEastAsia"/>
          <w:sz w:val="24"/>
          <w:szCs w:val="24"/>
        </w:rPr>
        <w:t>ge of</w:t>
      </w:r>
      <w:r w:rsidR="28239D70" w:rsidRPr="00815D3E">
        <w:rPr>
          <w:rFonts w:eastAsiaTheme="minorEastAsia"/>
          <w:sz w:val="24"/>
          <w:szCs w:val="24"/>
        </w:rPr>
        <w:t xml:space="preserve"> conferences, festivals and train</w:t>
      </w:r>
      <w:r w:rsidR="0CA06D43" w:rsidRPr="00815D3E">
        <w:rPr>
          <w:rFonts w:eastAsiaTheme="minorEastAsia"/>
          <w:sz w:val="24"/>
          <w:szCs w:val="24"/>
        </w:rPr>
        <w:t>in</w:t>
      </w:r>
      <w:r w:rsidR="28239D70" w:rsidRPr="00815D3E">
        <w:rPr>
          <w:rFonts w:eastAsiaTheme="minorEastAsia"/>
          <w:sz w:val="24"/>
          <w:szCs w:val="24"/>
        </w:rPr>
        <w:t>g</w:t>
      </w:r>
      <w:r w:rsidR="39553B3D" w:rsidRPr="00815D3E">
        <w:rPr>
          <w:rFonts w:eastAsiaTheme="minorEastAsia"/>
          <w:sz w:val="24"/>
          <w:szCs w:val="24"/>
        </w:rPr>
        <w:t>.</w:t>
      </w:r>
    </w:p>
    <w:p w14:paraId="69EF4F02" w14:textId="0DC3051C" w:rsidR="3566C3BE" w:rsidRPr="00815D3E" w:rsidRDefault="6A0D1512" w:rsidP="4CC2CF8A">
      <w:pPr>
        <w:rPr>
          <w:rFonts w:eastAsiaTheme="minorEastAsia"/>
          <w:sz w:val="24"/>
          <w:szCs w:val="24"/>
        </w:rPr>
      </w:pPr>
      <w:r w:rsidRPr="00815D3E">
        <w:rPr>
          <w:rFonts w:eastAsiaTheme="minorEastAsia"/>
          <w:sz w:val="24"/>
          <w:szCs w:val="24"/>
        </w:rPr>
        <w:t xml:space="preserve">99% of </w:t>
      </w:r>
      <w:r w:rsidR="4D770C83" w:rsidRPr="00815D3E">
        <w:rPr>
          <w:rFonts w:eastAsiaTheme="minorEastAsia"/>
          <w:sz w:val="24"/>
          <w:szCs w:val="24"/>
        </w:rPr>
        <w:t xml:space="preserve">FAN </w:t>
      </w:r>
      <w:r w:rsidRPr="00815D3E">
        <w:rPr>
          <w:rFonts w:eastAsiaTheme="minorEastAsia"/>
          <w:sz w:val="24"/>
          <w:szCs w:val="24"/>
        </w:rPr>
        <w:t xml:space="preserve">members </w:t>
      </w:r>
      <w:r w:rsidR="4D770C83" w:rsidRPr="00815D3E">
        <w:rPr>
          <w:rFonts w:eastAsiaTheme="minorEastAsia"/>
          <w:sz w:val="24"/>
          <w:szCs w:val="24"/>
        </w:rPr>
        <w:t>are</w:t>
      </w:r>
      <w:r w:rsidRPr="00815D3E">
        <w:rPr>
          <w:rFonts w:eastAsiaTheme="minorEastAsia"/>
          <w:sz w:val="24"/>
          <w:szCs w:val="24"/>
        </w:rPr>
        <w:t xml:space="preserve"> satisfied or very satisfied with their membership.</w:t>
      </w:r>
    </w:p>
    <w:p w14:paraId="116CFE88" w14:textId="79BD2332" w:rsidR="47E5DD07" w:rsidRPr="00815D3E" w:rsidRDefault="1437FE0B" w:rsidP="4CC2CF8A">
      <w:pPr>
        <w:spacing w:line="253" w:lineRule="exact"/>
        <w:rPr>
          <w:rFonts w:eastAsiaTheme="minorEastAsia"/>
          <w:sz w:val="24"/>
          <w:szCs w:val="24"/>
        </w:rPr>
      </w:pPr>
      <w:r w:rsidRPr="00815D3E">
        <w:rPr>
          <w:rFonts w:eastAsiaTheme="minorEastAsia"/>
          <w:sz w:val="24"/>
          <w:szCs w:val="24"/>
        </w:rPr>
        <w:t>Their c</w:t>
      </w:r>
      <w:r w:rsidR="36BE0C4E" w:rsidRPr="00815D3E">
        <w:rPr>
          <w:rFonts w:eastAsiaTheme="minorEastAsia"/>
          <w:sz w:val="24"/>
          <w:szCs w:val="24"/>
        </w:rPr>
        <w:t>onfidence</w:t>
      </w:r>
      <w:r w:rsidRPr="00815D3E">
        <w:rPr>
          <w:rFonts w:eastAsiaTheme="minorEastAsia"/>
          <w:sz w:val="24"/>
          <w:szCs w:val="24"/>
        </w:rPr>
        <w:t xml:space="preserve"> has grown</w:t>
      </w:r>
      <w:r w:rsidR="6F4D286E" w:rsidRPr="00815D3E">
        <w:rPr>
          <w:rFonts w:eastAsiaTheme="minorEastAsia"/>
          <w:sz w:val="24"/>
          <w:szCs w:val="24"/>
        </w:rPr>
        <w:t xml:space="preserve"> </w:t>
      </w:r>
      <w:r w:rsidR="51BB1F7D" w:rsidRPr="00815D3E">
        <w:rPr>
          <w:rFonts w:eastAsiaTheme="minorEastAsia"/>
          <w:sz w:val="24"/>
          <w:szCs w:val="24"/>
        </w:rPr>
        <w:t>as a result of</w:t>
      </w:r>
      <w:r w:rsidR="6F4D286E" w:rsidRPr="00815D3E">
        <w:rPr>
          <w:rFonts w:eastAsiaTheme="minorEastAsia"/>
          <w:sz w:val="24"/>
          <w:szCs w:val="24"/>
        </w:rPr>
        <w:t xml:space="preserve"> participating in FAN funded activity</w:t>
      </w:r>
      <w:r w:rsidR="51BB1F7D" w:rsidRPr="00815D3E">
        <w:rPr>
          <w:rFonts w:eastAsiaTheme="minorEastAsia"/>
          <w:sz w:val="24"/>
          <w:szCs w:val="24"/>
        </w:rPr>
        <w:t>:</w:t>
      </w:r>
      <w:r w:rsidR="026CD764" w:rsidRPr="00815D3E">
        <w:rPr>
          <w:rFonts w:eastAsiaTheme="minorEastAsia"/>
          <w:sz w:val="24"/>
          <w:szCs w:val="24"/>
        </w:rPr>
        <w:t xml:space="preserve"> </w:t>
      </w:r>
    </w:p>
    <w:p w14:paraId="6FAC82FF" w14:textId="43B601D9" w:rsidR="47E5DD07" w:rsidRPr="00815D3E" w:rsidRDefault="026CD764" w:rsidP="4CC2CF8A">
      <w:pPr>
        <w:spacing w:after="0" w:line="253" w:lineRule="exact"/>
        <w:rPr>
          <w:rFonts w:eastAsiaTheme="minorEastAsia"/>
          <w:sz w:val="24"/>
          <w:szCs w:val="24"/>
        </w:rPr>
      </w:pPr>
      <w:r w:rsidRPr="00815D3E">
        <w:rPr>
          <w:rFonts w:eastAsiaTheme="minorEastAsia"/>
          <w:sz w:val="24"/>
          <w:szCs w:val="24"/>
        </w:rPr>
        <w:t xml:space="preserve">97% Improved Access to Cultural Film  </w:t>
      </w:r>
    </w:p>
    <w:p w14:paraId="72170F7E" w14:textId="34DE90D5" w:rsidR="47E5DD07" w:rsidRPr="00815D3E" w:rsidRDefault="026CD764" w:rsidP="4CC2CF8A">
      <w:pPr>
        <w:spacing w:after="0" w:line="253" w:lineRule="exact"/>
        <w:rPr>
          <w:rFonts w:eastAsiaTheme="minorEastAsia"/>
          <w:sz w:val="24"/>
          <w:szCs w:val="24"/>
        </w:rPr>
      </w:pPr>
      <w:r w:rsidRPr="00815D3E">
        <w:rPr>
          <w:rFonts w:eastAsiaTheme="minorEastAsia"/>
          <w:sz w:val="24"/>
          <w:szCs w:val="24"/>
        </w:rPr>
        <w:lastRenderedPageBreak/>
        <w:t xml:space="preserve">92% Delivering Events  </w:t>
      </w:r>
    </w:p>
    <w:p w14:paraId="7F8DD274" w14:textId="3CE05034" w:rsidR="47E5DD07" w:rsidRPr="00815D3E" w:rsidRDefault="026CD764" w:rsidP="4CC2CF8A">
      <w:pPr>
        <w:spacing w:after="0" w:line="253" w:lineRule="exact"/>
        <w:rPr>
          <w:rFonts w:eastAsiaTheme="minorEastAsia"/>
          <w:sz w:val="24"/>
          <w:szCs w:val="24"/>
        </w:rPr>
      </w:pPr>
      <w:r w:rsidRPr="00815D3E">
        <w:rPr>
          <w:rFonts w:eastAsiaTheme="minorEastAsia"/>
          <w:sz w:val="24"/>
          <w:szCs w:val="24"/>
        </w:rPr>
        <w:t xml:space="preserve">91% Programming Generally </w:t>
      </w:r>
    </w:p>
    <w:p w14:paraId="769C9AE2" w14:textId="17DD11D5" w:rsidR="47E5DD07" w:rsidRPr="00815D3E" w:rsidRDefault="026CD764" w:rsidP="4CC2CF8A">
      <w:pPr>
        <w:spacing w:after="0" w:line="253" w:lineRule="exact"/>
        <w:rPr>
          <w:rFonts w:eastAsiaTheme="minorEastAsia"/>
          <w:sz w:val="24"/>
          <w:szCs w:val="24"/>
        </w:rPr>
      </w:pPr>
      <w:r w:rsidRPr="00815D3E">
        <w:rPr>
          <w:rFonts w:eastAsiaTheme="minorEastAsia"/>
          <w:sz w:val="24"/>
          <w:szCs w:val="24"/>
        </w:rPr>
        <w:t xml:space="preserve">89% Applying for Funding </w:t>
      </w:r>
    </w:p>
    <w:p w14:paraId="4939CE7E" w14:textId="1283414D" w:rsidR="47E5DD07" w:rsidRPr="00815D3E" w:rsidRDefault="026CD764" w:rsidP="4CC2CF8A">
      <w:pPr>
        <w:spacing w:after="0" w:line="253" w:lineRule="exact"/>
        <w:rPr>
          <w:rFonts w:eastAsiaTheme="minorEastAsia"/>
          <w:sz w:val="24"/>
          <w:szCs w:val="24"/>
        </w:rPr>
      </w:pPr>
      <w:r w:rsidRPr="00815D3E">
        <w:rPr>
          <w:rFonts w:eastAsiaTheme="minorEastAsia"/>
          <w:sz w:val="24"/>
          <w:szCs w:val="24"/>
        </w:rPr>
        <w:t xml:space="preserve">86% Attracting a More Diverse Audience Group </w:t>
      </w:r>
    </w:p>
    <w:p w14:paraId="2DED45CB" w14:textId="500CE52C" w:rsidR="47E5DD07" w:rsidRPr="00815D3E" w:rsidRDefault="47E5DD07" w:rsidP="4CC2CF8A">
      <w:pPr>
        <w:pStyle w:val="Heading2"/>
        <w:spacing w:line="253" w:lineRule="exact"/>
        <w:rPr>
          <w:rFonts w:ascii="Calibri Light" w:eastAsia="SimSun" w:hAnsi="Calibri Light" w:cs="Times New Roman"/>
        </w:rPr>
      </w:pPr>
    </w:p>
    <w:p w14:paraId="2CBC7AA0" w14:textId="1710A9BE" w:rsidR="418E542A" w:rsidRPr="00815D3E" w:rsidRDefault="7F7B2A46" w:rsidP="00583396">
      <w:pPr>
        <w:pStyle w:val="Heading2"/>
      </w:pPr>
      <w:bookmarkStart w:id="7" w:name="_Toc67662966"/>
      <w:r w:rsidRPr="00815D3E">
        <w:t>BFI FAN UK wide projects:</w:t>
      </w:r>
      <w:bookmarkEnd w:id="7"/>
    </w:p>
    <w:p w14:paraId="0F1B715A" w14:textId="6BFF451B" w:rsidR="47E5DD07" w:rsidRPr="00815D3E" w:rsidRDefault="2DC124AB" w:rsidP="003E1C7B">
      <w:pPr>
        <w:pStyle w:val="Heading2"/>
        <w:rPr>
          <w:rFonts w:asciiTheme="minorHAnsi" w:eastAsiaTheme="minorEastAsia" w:hAnsiTheme="minorHAnsi" w:cstheme="minorBidi"/>
          <w:color w:val="auto"/>
          <w:sz w:val="24"/>
          <w:szCs w:val="24"/>
        </w:rPr>
      </w:pPr>
      <w:bookmarkStart w:id="8" w:name="_Toc67662967"/>
      <w:r w:rsidRPr="00815D3E">
        <w:rPr>
          <w:rFonts w:asciiTheme="minorHAnsi" w:eastAsiaTheme="minorEastAsia" w:hAnsiTheme="minorHAnsi" w:cstheme="minorBidi"/>
          <w:color w:val="auto"/>
          <w:sz w:val="24"/>
          <w:szCs w:val="24"/>
        </w:rPr>
        <w:t>BFI FAN runs a range of UK-wide projects to strengthen the exhibition sector and develop more diverse audiences for independent cinema.</w:t>
      </w:r>
      <w:r w:rsidR="09D92F85" w:rsidRPr="00815D3E">
        <w:rPr>
          <w:rFonts w:asciiTheme="minorHAnsi" w:eastAsiaTheme="minorEastAsia" w:hAnsiTheme="minorHAnsi" w:cstheme="minorBidi"/>
          <w:color w:val="auto"/>
          <w:sz w:val="24"/>
          <w:szCs w:val="24"/>
        </w:rPr>
        <w:t xml:space="preserve"> </w:t>
      </w:r>
      <w:r w:rsidR="002640E5" w:rsidRPr="00815D3E">
        <w:rPr>
          <w:rFonts w:asciiTheme="minorHAnsi" w:eastAsiaTheme="minorEastAsia" w:hAnsiTheme="minorHAnsi" w:cstheme="minorBidi"/>
          <w:color w:val="auto"/>
          <w:sz w:val="24"/>
          <w:szCs w:val="24"/>
        </w:rPr>
        <w:t>H</w:t>
      </w:r>
      <w:r w:rsidR="09D92F85" w:rsidRPr="00815D3E">
        <w:rPr>
          <w:rFonts w:asciiTheme="minorHAnsi" w:eastAsiaTheme="minorEastAsia" w:hAnsiTheme="minorHAnsi" w:cstheme="minorBidi"/>
          <w:color w:val="auto"/>
          <w:sz w:val="24"/>
          <w:szCs w:val="24"/>
        </w:rPr>
        <w:t xml:space="preserve">ighlights </w:t>
      </w:r>
      <w:r w:rsidR="002640E5" w:rsidRPr="00815D3E">
        <w:rPr>
          <w:rFonts w:asciiTheme="minorHAnsi" w:eastAsiaTheme="minorEastAsia" w:hAnsiTheme="minorHAnsi" w:cstheme="minorBidi"/>
          <w:color w:val="auto"/>
          <w:sz w:val="24"/>
          <w:szCs w:val="24"/>
        </w:rPr>
        <w:t>include:</w:t>
      </w:r>
      <w:bookmarkEnd w:id="8"/>
    </w:p>
    <w:p w14:paraId="31513146" w14:textId="77777777" w:rsidR="003E1C7B" w:rsidRPr="00815D3E" w:rsidRDefault="003E1C7B" w:rsidP="003E1C7B"/>
    <w:p w14:paraId="2BE7D94F" w14:textId="12F173CE" w:rsidR="4174259E" w:rsidRPr="00815D3E" w:rsidRDefault="00D81AE6" w:rsidP="00583396">
      <w:pPr>
        <w:pStyle w:val="Heading3"/>
      </w:pPr>
      <w:bookmarkStart w:id="9" w:name="_Toc67662968"/>
      <w:r w:rsidRPr="00815D3E">
        <w:t>Shar</w:t>
      </w:r>
      <w:r w:rsidR="002205D0">
        <w:t>ing</w:t>
      </w:r>
      <w:r w:rsidRPr="00815D3E">
        <w:t xml:space="preserve"> </w:t>
      </w:r>
      <w:r w:rsidR="0001309A" w:rsidRPr="00815D3E">
        <w:t>Knowledge &amp; Skills Through Sector Support</w:t>
      </w:r>
      <w:bookmarkEnd w:id="9"/>
      <w:r w:rsidR="79B2746B" w:rsidRPr="00815D3E">
        <w:t xml:space="preserve"> </w:t>
      </w:r>
    </w:p>
    <w:p w14:paraId="06D431A7" w14:textId="65CA6EDF" w:rsidR="22F89BB2" w:rsidRPr="00815D3E" w:rsidRDefault="22F89BB2" w:rsidP="45AD49B2">
      <w:pPr>
        <w:rPr>
          <w:rFonts w:eastAsiaTheme="minorEastAsia"/>
          <w:sz w:val="24"/>
          <w:szCs w:val="24"/>
        </w:rPr>
      </w:pPr>
      <w:r w:rsidRPr="00815D3E">
        <w:rPr>
          <w:rFonts w:eastAsiaTheme="minorEastAsia"/>
          <w:sz w:val="24"/>
          <w:szCs w:val="24"/>
        </w:rPr>
        <w:t xml:space="preserve">FAN Advice </w:t>
      </w:r>
      <w:r w:rsidR="00D81AE6" w:rsidRPr="00815D3E">
        <w:rPr>
          <w:rFonts w:eastAsiaTheme="minorEastAsia"/>
          <w:sz w:val="24"/>
          <w:szCs w:val="24"/>
        </w:rPr>
        <w:t>and Experience Scheme</w:t>
      </w:r>
      <w:r w:rsidRPr="00815D3E">
        <w:rPr>
          <w:rFonts w:eastAsiaTheme="minorEastAsia"/>
          <w:sz w:val="24"/>
          <w:szCs w:val="24"/>
        </w:rPr>
        <w:t xml:space="preserve"> offer</w:t>
      </w:r>
      <w:r w:rsidR="00D81AE6" w:rsidRPr="00815D3E">
        <w:rPr>
          <w:rFonts w:eastAsiaTheme="minorEastAsia"/>
          <w:sz w:val="24"/>
          <w:szCs w:val="24"/>
        </w:rPr>
        <w:t xml:space="preserve">s </w:t>
      </w:r>
      <w:r w:rsidR="00551491" w:rsidRPr="00815D3E">
        <w:rPr>
          <w:rFonts w:eastAsiaTheme="minorEastAsia"/>
          <w:sz w:val="24"/>
          <w:szCs w:val="24"/>
        </w:rPr>
        <w:t>m</w:t>
      </w:r>
      <w:r w:rsidRPr="00815D3E">
        <w:rPr>
          <w:rFonts w:eastAsiaTheme="minorEastAsia"/>
          <w:sz w:val="24"/>
          <w:szCs w:val="24"/>
        </w:rPr>
        <w:t xml:space="preserve">embers </w:t>
      </w:r>
      <w:r w:rsidR="0001309A" w:rsidRPr="00815D3E">
        <w:rPr>
          <w:rFonts w:eastAsiaTheme="minorEastAsia"/>
          <w:sz w:val="24"/>
          <w:szCs w:val="24"/>
        </w:rPr>
        <w:t xml:space="preserve">free </w:t>
      </w:r>
      <w:r w:rsidRPr="00815D3E">
        <w:rPr>
          <w:rFonts w:eastAsiaTheme="minorEastAsia"/>
          <w:sz w:val="24"/>
          <w:szCs w:val="24"/>
        </w:rPr>
        <w:t xml:space="preserve">access to </w:t>
      </w:r>
      <w:r w:rsidR="0018430A" w:rsidRPr="00815D3E">
        <w:rPr>
          <w:rFonts w:eastAsiaTheme="minorEastAsia"/>
          <w:sz w:val="24"/>
          <w:szCs w:val="24"/>
        </w:rPr>
        <w:t xml:space="preserve">a </w:t>
      </w:r>
      <w:r w:rsidRPr="00815D3E">
        <w:rPr>
          <w:rFonts w:eastAsiaTheme="minorEastAsia"/>
          <w:sz w:val="24"/>
          <w:szCs w:val="24"/>
        </w:rPr>
        <w:t>broad range of knowledge and experience within the cinema exhibition industry</w:t>
      </w:r>
      <w:r w:rsidR="37E16095" w:rsidRPr="00815D3E">
        <w:rPr>
          <w:rFonts w:eastAsiaTheme="minorEastAsia"/>
          <w:sz w:val="24"/>
          <w:szCs w:val="24"/>
        </w:rPr>
        <w:t xml:space="preserve"> </w:t>
      </w:r>
      <w:r w:rsidRPr="00815D3E">
        <w:rPr>
          <w:rFonts w:eastAsiaTheme="minorEastAsia"/>
          <w:sz w:val="24"/>
          <w:szCs w:val="24"/>
        </w:rPr>
        <w:t xml:space="preserve">from putting a marketing plan together to </w:t>
      </w:r>
      <w:r w:rsidR="7A56F053" w:rsidRPr="00815D3E">
        <w:rPr>
          <w:rFonts w:eastAsiaTheme="minorEastAsia"/>
          <w:sz w:val="24"/>
          <w:szCs w:val="24"/>
        </w:rPr>
        <w:t>crisis management.</w:t>
      </w:r>
    </w:p>
    <w:p w14:paraId="27140C63" w14:textId="1FE80EED" w:rsidR="1F361AC9" w:rsidRPr="00815D3E" w:rsidRDefault="1F361AC9">
      <w:pPr>
        <w:rPr>
          <w:rFonts w:eastAsiaTheme="minorEastAsia"/>
          <w:sz w:val="24"/>
          <w:szCs w:val="24"/>
        </w:rPr>
      </w:pPr>
      <w:r w:rsidRPr="00815D3E">
        <w:rPr>
          <w:rFonts w:eastAsiaTheme="minorEastAsia"/>
          <w:sz w:val="24"/>
          <w:szCs w:val="24"/>
        </w:rPr>
        <w:t xml:space="preserve">50 one-to-one advice sessions </w:t>
      </w:r>
      <w:r w:rsidR="00D81AE6" w:rsidRPr="00815D3E">
        <w:rPr>
          <w:rFonts w:eastAsiaTheme="minorEastAsia"/>
          <w:sz w:val="24"/>
          <w:szCs w:val="24"/>
        </w:rPr>
        <w:t>were delivered</w:t>
      </w:r>
      <w:r w:rsidR="002E7CAA" w:rsidRPr="00815D3E">
        <w:rPr>
          <w:rFonts w:eastAsiaTheme="minorEastAsia"/>
          <w:sz w:val="24"/>
          <w:szCs w:val="24"/>
        </w:rPr>
        <w:t xml:space="preserve"> in 2019-20</w:t>
      </w:r>
      <w:r w:rsidRPr="00815D3E" w:rsidDel="0035513E">
        <w:rPr>
          <w:rFonts w:eastAsiaTheme="minorEastAsia"/>
          <w:sz w:val="24"/>
          <w:szCs w:val="24"/>
        </w:rPr>
        <w:t>.</w:t>
      </w:r>
    </w:p>
    <w:p w14:paraId="2CE78970" w14:textId="5463C586" w:rsidR="451357D3" w:rsidRPr="00815D3E" w:rsidRDefault="451357D3" w:rsidP="45AD49B2">
      <w:pPr>
        <w:rPr>
          <w:rFonts w:eastAsia="Calibri" w:cstheme="minorHAnsi"/>
          <w:b/>
          <w:bCs/>
          <w:color w:val="000000" w:themeColor="text1"/>
          <w:sz w:val="24"/>
          <w:szCs w:val="24"/>
        </w:rPr>
      </w:pPr>
      <w:r w:rsidRPr="00815D3E">
        <w:rPr>
          <w:rFonts w:eastAsia="Calibri" w:cstheme="minorHAnsi"/>
          <w:i/>
          <w:iCs/>
          <w:color w:val="000000" w:themeColor="text1"/>
          <w:sz w:val="24"/>
          <w:szCs w:val="24"/>
        </w:rPr>
        <w:t xml:space="preserve">“It's often hard to find the time to fit in another commitment but having an external professional to bounce ideas off has been invaluable. It gave me a new enthusiasm for my </w:t>
      </w:r>
      <w:r w:rsidR="006051AA" w:rsidRPr="00815D3E">
        <w:rPr>
          <w:rFonts w:eastAsia="Calibri" w:cstheme="minorHAnsi"/>
          <w:i/>
          <w:iCs/>
          <w:color w:val="000000" w:themeColor="text1"/>
          <w:sz w:val="24"/>
          <w:szCs w:val="24"/>
        </w:rPr>
        <w:t>role and</w:t>
      </w:r>
      <w:r w:rsidRPr="00815D3E">
        <w:rPr>
          <w:rFonts w:eastAsia="Calibri" w:cstheme="minorHAnsi"/>
          <w:i/>
          <w:iCs/>
          <w:color w:val="000000" w:themeColor="text1"/>
          <w:sz w:val="24"/>
          <w:szCs w:val="24"/>
        </w:rPr>
        <w:t xml:space="preserve"> reminded me of why I love it!”</w:t>
      </w:r>
      <w:r w:rsidRPr="00815D3E">
        <w:rPr>
          <w:rFonts w:eastAsia="Calibri" w:cstheme="minorHAnsi"/>
          <w:color w:val="000000" w:themeColor="text1"/>
          <w:sz w:val="24"/>
          <w:szCs w:val="24"/>
        </w:rPr>
        <w:t xml:space="preserve"> </w:t>
      </w:r>
      <w:r w:rsidRPr="00815D3E">
        <w:rPr>
          <w:rFonts w:eastAsia="Calibri" w:cstheme="minorHAnsi"/>
          <w:b/>
          <w:bCs/>
          <w:color w:val="000000" w:themeColor="text1"/>
          <w:sz w:val="24"/>
          <w:szCs w:val="24"/>
        </w:rPr>
        <w:t>Advice Sessions Participant</w:t>
      </w:r>
    </w:p>
    <w:p w14:paraId="44107740" w14:textId="6272697C" w:rsidR="009656A1" w:rsidRPr="00815D3E" w:rsidRDefault="00947B9F" w:rsidP="009821C8">
      <w:pPr>
        <w:rPr>
          <w:rFonts w:eastAsia="Calibri" w:cstheme="minorHAnsi"/>
          <w:color w:val="000000" w:themeColor="text1"/>
          <w:sz w:val="24"/>
          <w:szCs w:val="24"/>
        </w:rPr>
      </w:pPr>
      <w:r w:rsidRPr="00815D3E">
        <w:rPr>
          <w:rFonts w:eastAsiaTheme="minorEastAsia" w:cstheme="minorHAnsi"/>
          <w:sz w:val="24"/>
          <w:szCs w:val="24"/>
        </w:rPr>
        <w:t>http://www.advicesessions.com/</w:t>
      </w:r>
    </w:p>
    <w:p w14:paraId="13B9B0D9" w14:textId="53F46CB8" w:rsidR="1371B1A3" w:rsidRPr="00815D3E" w:rsidRDefault="1371B1A3" w:rsidP="00583396">
      <w:pPr>
        <w:pStyle w:val="Heading3"/>
      </w:pPr>
      <w:bookmarkStart w:id="10" w:name="_Toc67662969"/>
      <w:r w:rsidRPr="00815D3E">
        <w:t>This Way Up</w:t>
      </w:r>
      <w:bookmarkEnd w:id="10"/>
    </w:p>
    <w:p w14:paraId="2B9BB634" w14:textId="3C2BCD82" w:rsidR="68002076" w:rsidRPr="00815D3E" w:rsidRDefault="00434A19" w:rsidP="45AD49B2">
      <w:pPr>
        <w:rPr>
          <w:rFonts w:eastAsia="Calibri"/>
          <w:color w:val="000000" w:themeColor="text1"/>
          <w:sz w:val="24"/>
          <w:szCs w:val="24"/>
        </w:rPr>
      </w:pPr>
      <w:r w:rsidRPr="00815D3E">
        <w:rPr>
          <w:rFonts w:eastAsia="Calibri"/>
          <w:sz w:val="24"/>
          <w:szCs w:val="24"/>
        </w:rPr>
        <w:t xml:space="preserve">250 delegates from across FAN </w:t>
      </w:r>
      <w:r w:rsidR="00C53DD5" w:rsidRPr="00815D3E">
        <w:rPr>
          <w:rFonts w:eastAsia="Calibri"/>
          <w:sz w:val="24"/>
          <w:szCs w:val="24"/>
        </w:rPr>
        <w:t xml:space="preserve">(52% of those for the first time) </w:t>
      </w:r>
      <w:r w:rsidRPr="00815D3E">
        <w:rPr>
          <w:rFonts w:eastAsia="Calibri"/>
          <w:sz w:val="24"/>
          <w:szCs w:val="24"/>
        </w:rPr>
        <w:t xml:space="preserve">attended the sixth edition of </w:t>
      </w:r>
      <w:r w:rsidR="1371B1A3" w:rsidRPr="00815D3E">
        <w:rPr>
          <w:rFonts w:eastAsia="Calibri"/>
          <w:sz w:val="24"/>
          <w:szCs w:val="24"/>
        </w:rPr>
        <w:t xml:space="preserve">This Way Up </w:t>
      </w:r>
      <w:r w:rsidRPr="00815D3E">
        <w:rPr>
          <w:rFonts w:eastAsia="Calibri"/>
          <w:sz w:val="24"/>
          <w:szCs w:val="24"/>
        </w:rPr>
        <w:t xml:space="preserve">at </w:t>
      </w:r>
      <w:r w:rsidR="1371B1A3" w:rsidRPr="00815D3E">
        <w:rPr>
          <w:rFonts w:eastAsia="Calibri"/>
          <w:sz w:val="24"/>
          <w:szCs w:val="24"/>
        </w:rPr>
        <w:t>Broadway, Nottingham</w:t>
      </w:r>
      <w:r w:rsidR="33FF42B2" w:rsidRPr="00815D3E">
        <w:rPr>
          <w:rFonts w:eastAsia="Calibri"/>
          <w:sz w:val="24"/>
          <w:szCs w:val="24"/>
        </w:rPr>
        <w:t xml:space="preserve">. </w:t>
      </w:r>
      <w:r w:rsidR="00011A57" w:rsidRPr="00815D3E">
        <w:rPr>
          <w:rFonts w:eastAsia="Calibri"/>
          <w:sz w:val="24"/>
          <w:szCs w:val="24"/>
        </w:rPr>
        <w:t>Focused on three core themes: Celebration, Resilience and The Future, the</w:t>
      </w:r>
      <w:r w:rsidR="00011A57" w:rsidRPr="00815D3E" w:rsidDel="00011A57">
        <w:rPr>
          <w:rFonts w:eastAsia="Calibri"/>
          <w:color w:val="000000" w:themeColor="text1"/>
          <w:sz w:val="24"/>
          <w:szCs w:val="24"/>
        </w:rPr>
        <w:t xml:space="preserve"> </w:t>
      </w:r>
      <w:r w:rsidR="68002076" w:rsidRPr="00815D3E">
        <w:rPr>
          <w:rFonts w:eastAsia="Calibri"/>
          <w:color w:val="000000" w:themeColor="text1"/>
          <w:sz w:val="24"/>
          <w:szCs w:val="24"/>
        </w:rPr>
        <w:t xml:space="preserve">event sold out, with a 59% increase on 2018 Early Bird sales. </w:t>
      </w:r>
    </w:p>
    <w:p w14:paraId="5EC620BE" w14:textId="19E680FF" w:rsidR="7FC98FBC" w:rsidRPr="00815D3E" w:rsidRDefault="00C90FC4" w:rsidP="45AD49B2">
      <w:pPr>
        <w:rPr>
          <w:rFonts w:eastAsia="Calibri" w:cstheme="minorHAnsi"/>
          <w:sz w:val="24"/>
          <w:szCs w:val="24"/>
        </w:rPr>
      </w:pPr>
      <w:hyperlink r:id="rId11">
        <w:r w:rsidR="7FC98FBC" w:rsidRPr="00815D3E">
          <w:rPr>
            <w:rStyle w:val="Hyperlink"/>
            <w:rFonts w:eastAsia="Calibri" w:cstheme="minorHAnsi"/>
            <w:sz w:val="24"/>
            <w:szCs w:val="24"/>
          </w:rPr>
          <w:t>https://thiswayupcon.com/news/fullprogrammetwu19</w:t>
        </w:r>
      </w:hyperlink>
    </w:p>
    <w:p w14:paraId="3A288822" w14:textId="67A9F696" w:rsidR="05FADA12" w:rsidRPr="00815D3E" w:rsidRDefault="4D5F456B" w:rsidP="4CC2CF8A">
      <w:pPr>
        <w:rPr>
          <w:rFonts w:eastAsia="Calibri"/>
          <w:color w:val="000000" w:themeColor="text1"/>
          <w:sz w:val="24"/>
          <w:szCs w:val="24"/>
        </w:rPr>
      </w:pPr>
      <w:r w:rsidRPr="00815D3E">
        <w:rPr>
          <w:rFonts w:eastAsia="Calibri"/>
          <w:i/>
          <w:iCs/>
          <w:color w:val="000000" w:themeColor="text1"/>
          <w:sz w:val="24"/>
          <w:szCs w:val="24"/>
        </w:rPr>
        <w:t>“When I attend TWU, almost my whole industry network is in one place, this is invaluable and helps me to feel connected to those working across the UK on similar projects.”</w:t>
      </w:r>
      <w:r w:rsidRPr="00815D3E">
        <w:rPr>
          <w:rFonts w:eastAsia="Calibri"/>
          <w:color w:val="000000" w:themeColor="text1"/>
          <w:sz w:val="24"/>
          <w:szCs w:val="24"/>
        </w:rPr>
        <w:t xml:space="preserve"> </w:t>
      </w:r>
      <w:r w:rsidRPr="00815D3E">
        <w:rPr>
          <w:rFonts w:eastAsia="Calibri"/>
          <w:b/>
          <w:bCs/>
          <w:color w:val="000000" w:themeColor="text1"/>
          <w:sz w:val="24"/>
          <w:szCs w:val="24"/>
        </w:rPr>
        <w:t>Attendee</w:t>
      </w:r>
    </w:p>
    <w:p w14:paraId="1ABBCD6D" w14:textId="3DCC9BC0" w:rsidR="45AD49B2" w:rsidRPr="00815D3E" w:rsidRDefault="665A091C" w:rsidP="45AD49B2">
      <w:pPr>
        <w:rPr>
          <w:rFonts w:eastAsia="Calibri" w:cstheme="minorHAnsi"/>
          <w:color w:val="000000" w:themeColor="text1"/>
          <w:sz w:val="24"/>
          <w:szCs w:val="24"/>
        </w:rPr>
      </w:pPr>
      <w:r w:rsidRPr="00815D3E">
        <w:rPr>
          <w:rFonts w:eastAsia="Calibri" w:cstheme="minorHAnsi"/>
          <w:i/>
          <w:iCs/>
          <w:color w:val="000000" w:themeColor="text1"/>
          <w:sz w:val="24"/>
          <w:szCs w:val="24"/>
        </w:rPr>
        <w:t>“It was motivating to hear from really excellent, inspirational speakers doing incredible work in their own geographical or cultural areas. It can be very difficult surviving within the industry, and it is encouraging hearing from others who are so committed to what they do.”</w:t>
      </w:r>
      <w:r w:rsidRPr="00815D3E">
        <w:rPr>
          <w:rFonts w:eastAsia="Calibri" w:cstheme="minorHAnsi"/>
          <w:color w:val="000000" w:themeColor="text1"/>
          <w:sz w:val="24"/>
          <w:szCs w:val="24"/>
        </w:rPr>
        <w:t xml:space="preserve"> </w:t>
      </w:r>
      <w:r w:rsidRPr="00815D3E">
        <w:rPr>
          <w:rFonts w:eastAsia="Calibri" w:cstheme="minorHAnsi"/>
          <w:b/>
          <w:bCs/>
          <w:color w:val="000000" w:themeColor="text1"/>
          <w:sz w:val="24"/>
          <w:szCs w:val="24"/>
        </w:rPr>
        <w:t>Attendee</w:t>
      </w:r>
    </w:p>
    <w:p w14:paraId="4AB1E712" w14:textId="107A19AA" w:rsidR="1B551081" w:rsidRPr="00815D3E" w:rsidRDefault="1B551081" w:rsidP="00583396">
      <w:pPr>
        <w:pStyle w:val="Heading3"/>
      </w:pPr>
      <w:bookmarkStart w:id="11" w:name="_Toc67662970"/>
      <w:r w:rsidRPr="00815D3E">
        <w:t>Distributor Slate Days</w:t>
      </w:r>
      <w:bookmarkEnd w:id="11"/>
    </w:p>
    <w:p w14:paraId="24623485" w14:textId="18F4F21D" w:rsidR="470E1632" w:rsidRPr="00815D3E" w:rsidRDefault="00BA50A4" w:rsidP="45AD49B2">
      <w:pPr>
        <w:rPr>
          <w:rFonts w:eastAsiaTheme="minorEastAsia"/>
          <w:sz w:val="24"/>
          <w:szCs w:val="24"/>
        </w:rPr>
      </w:pPr>
      <w:r w:rsidRPr="00815D3E">
        <w:rPr>
          <w:rFonts w:eastAsiaTheme="minorEastAsia"/>
          <w:sz w:val="24"/>
          <w:szCs w:val="24"/>
        </w:rPr>
        <w:t xml:space="preserve">With </w:t>
      </w:r>
      <w:r w:rsidR="470E1632" w:rsidRPr="00815D3E">
        <w:rPr>
          <w:rFonts w:eastAsiaTheme="minorEastAsia"/>
          <w:sz w:val="24"/>
          <w:szCs w:val="24"/>
        </w:rPr>
        <w:t>3</w:t>
      </w:r>
      <w:r w:rsidR="743E1059" w:rsidRPr="00815D3E">
        <w:rPr>
          <w:rFonts w:eastAsiaTheme="minorEastAsia"/>
          <w:sz w:val="24"/>
          <w:szCs w:val="24"/>
        </w:rPr>
        <w:t>3</w:t>
      </w:r>
      <w:r w:rsidR="2899BCA4" w:rsidRPr="00815D3E">
        <w:rPr>
          <w:rFonts w:eastAsiaTheme="minorEastAsia"/>
          <w:sz w:val="24"/>
          <w:szCs w:val="24"/>
        </w:rPr>
        <w:t>0</w:t>
      </w:r>
      <w:r w:rsidR="470E1632" w:rsidRPr="00815D3E">
        <w:rPr>
          <w:rFonts w:eastAsiaTheme="minorEastAsia"/>
          <w:sz w:val="24"/>
          <w:szCs w:val="24"/>
        </w:rPr>
        <w:t xml:space="preserve"> attendees from across the UK, </w:t>
      </w:r>
      <w:r w:rsidR="75C3DBF8" w:rsidRPr="00815D3E">
        <w:rPr>
          <w:rFonts w:eastAsiaTheme="minorEastAsia"/>
          <w:sz w:val="24"/>
          <w:szCs w:val="24"/>
        </w:rPr>
        <w:t>3</w:t>
      </w:r>
      <w:r w:rsidR="470E1632" w:rsidRPr="00815D3E">
        <w:rPr>
          <w:rFonts w:eastAsiaTheme="minorEastAsia"/>
          <w:sz w:val="24"/>
          <w:szCs w:val="24"/>
        </w:rPr>
        <w:t>0 distributors presenting</w:t>
      </w:r>
      <w:r w:rsidR="001B6E38" w:rsidRPr="00815D3E">
        <w:rPr>
          <w:rFonts w:eastAsiaTheme="minorEastAsia"/>
          <w:sz w:val="24"/>
          <w:szCs w:val="24"/>
        </w:rPr>
        <w:t xml:space="preserve"> </w:t>
      </w:r>
      <w:r w:rsidRPr="00815D3E">
        <w:rPr>
          <w:rFonts w:eastAsia="Calibri"/>
          <w:color w:val="000000" w:themeColor="text1"/>
          <w:sz w:val="24"/>
          <w:szCs w:val="24"/>
        </w:rPr>
        <w:t>their slates</w:t>
      </w:r>
      <w:r w:rsidR="00490CB7" w:rsidRPr="00815D3E">
        <w:rPr>
          <w:rFonts w:eastAsiaTheme="minorEastAsia"/>
          <w:sz w:val="24"/>
          <w:szCs w:val="24"/>
        </w:rPr>
        <w:t>,</w:t>
      </w:r>
      <w:r w:rsidRPr="00815D3E">
        <w:rPr>
          <w:rFonts w:eastAsiaTheme="minorEastAsia"/>
          <w:sz w:val="24"/>
          <w:szCs w:val="24"/>
        </w:rPr>
        <w:t xml:space="preserve"> t</w:t>
      </w:r>
      <w:r w:rsidR="2295F4FB" w:rsidRPr="00815D3E">
        <w:rPr>
          <w:rFonts w:eastAsiaTheme="minorEastAsia"/>
          <w:sz w:val="24"/>
          <w:szCs w:val="24"/>
        </w:rPr>
        <w:t xml:space="preserve">he event saw </w:t>
      </w:r>
      <w:r w:rsidR="4899FBEA" w:rsidRPr="00815D3E">
        <w:rPr>
          <w:rFonts w:eastAsiaTheme="minorEastAsia"/>
          <w:sz w:val="24"/>
          <w:szCs w:val="24"/>
        </w:rPr>
        <w:t>34% new attendees</w:t>
      </w:r>
      <w:r w:rsidR="00483072" w:rsidRPr="00815D3E">
        <w:rPr>
          <w:rFonts w:eastAsiaTheme="minorEastAsia"/>
          <w:sz w:val="24"/>
          <w:szCs w:val="24"/>
        </w:rPr>
        <w:t>.</w:t>
      </w:r>
      <w:r w:rsidR="5B4C57FC" w:rsidRPr="00815D3E">
        <w:rPr>
          <w:rFonts w:eastAsiaTheme="minorEastAsia"/>
          <w:sz w:val="24"/>
          <w:szCs w:val="24"/>
        </w:rPr>
        <w:t xml:space="preserve"> 99% of attendees said that they would recommend this event to others</w:t>
      </w:r>
      <w:r w:rsidR="4A6B50E6" w:rsidRPr="00815D3E">
        <w:rPr>
          <w:rFonts w:eastAsiaTheme="minorEastAsia"/>
          <w:sz w:val="24"/>
          <w:szCs w:val="24"/>
        </w:rPr>
        <w:t>.</w:t>
      </w:r>
      <w:r w:rsidR="29B2FF3D" w:rsidRPr="00815D3E">
        <w:rPr>
          <w:rFonts w:eastAsiaTheme="minorEastAsia"/>
          <w:sz w:val="24"/>
          <w:szCs w:val="24"/>
        </w:rPr>
        <w:t xml:space="preserve"> 100% of distributors gave the event a 4 or 5</w:t>
      </w:r>
      <w:r w:rsidR="29BB7D5E" w:rsidRPr="00815D3E">
        <w:rPr>
          <w:rFonts w:eastAsiaTheme="minorEastAsia"/>
          <w:sz w:val="24"/>
          <w:szCs w:val="24"/>
        </w:rPr>
        <w:t>-</w:t>
      </w:r>
      <w:r w:rsidR="29B2FF3D" w:rsidRPr="00815D3E">
        <w:rPr>
          <w:rFonts w:eastAsiaTheme="minorEastAsia"/>
          <w:sz w:val="24"/>
          <w:szCs w:val="24"/>
        </w:rPr>
        <w:t>star rating.</w:t>
      </w:r>
    </w:p>
    <w:p w14:paraId="466C0B21" w14:textId="06D07C23" w:rsidR="06A40C9E" w:rsidRPr="00815D3E" w:rsidRDefault="06A40C9E" w:rsidP="009A2EC7">
      <w:pPr>
        <w:rPr>
          <w:rFonts w:eastAsia="Calibri"/>
          <w:color w:val="000000" w:themeColor="text1"/>
          <w:sz w:val="24"/>
          <w:szCs w:val="24"/>
        </w:rPr>
      </w:pPr>
      <w:r w:rsidRPr="00815D3E">
        <w:rPr>
          <w:rFonts w:eastAsia="Calibri"/>
          <w:color w:val="000000" w:themeColor="text1"/>
          <w:sz w:val="24"/>
          <w:szCs w:val="24"/>
        </w:rPr>
        <w:t>This major</w:t>
      </w:r>
      <w:r w:rsidR="549D49E5" w:rsidRPr="00815D3E">
        <w:rPr>
          <w:rFonts w:eastAsia="Calibri"/>
          <w:color w:val="000000" w:themeColor="text1"/>
          <w:sz w:val="24"/>
          <w:szCs w:val="24"/>
        </w:rPr>
        <w:t xml:space="preserve"> </w:t>
      </w:r>
      <w:r w:rsidR="00015E4F" w:rsidRPr="00815D3E">
        <w:rPr>
          <w:rFonts w:eastAsia="Calibri"/>
          <w:color w:val="000000" w:themeColor="text1"/>
          <w:sz w:val="24"/>
          <w:szCs w:val="24"/>
        </w:rPr>
        <w:t xml:space="preserve">two </w:t>
      </w:r>
      <w:r w:rsidR="549D49E5" w:rsidRPr="00815D3E">
        <w:rPr>
          <w:rFonts w:eastAsia="Calibri"/>
          <w:color w:val="000000" w:themeColor="text1"/>
          <w:sz w:val="24"/>
          <w:szCs w:val="24"/>
        </w:rPr>
        <w:t>day</w:t>
      </w:r>
      <w:r w:rsidRPr="00815D3E">
        <w:rPr>
          <w:rFonts w:eastAsia="Calibri"/>
          <w:color w:val="000000" w:themeColor="text1"/>
          <w:sz w:val="24"/>
          <w:szCs w:val="24"/>
        </w:rPr>
        <w:t xml:space="preserve"> industry event for distributors and exhibitors takes place</w:t>
      </w:r>
      <w:r w:rsidR="009A2EC7" w:rsidRPr="00815D3E">
        <w:rPr>
          <w:rFonts w:eastAsia="Calibri"/>
          <w:color w:val="000000" w:themeColor="text1"/>
          <w:sz w:val="24"/>
          <w:szCs w:val="24"/>
        </w:rPr>
        <w:t xml:space="preserve"> in London</w:t>
      </w:r>
      <w:r w:rsidRPr="00815D3E">
        <w:rPr>
          <w:rFonts w:eastAsia="Calibri"/>
          <w:color w:val="000000" w:themeColor="text1"/>
          <w:sz w:val="24"/>
          <w:szCs w:val="24"/>
        </w:rPr>
        <w:t xml:space="preserve"> annually, building stronger links </w:t>
      </w:r>
      <w:r w:rsidR="00327028" w:rsidRPr="00815D3E">
        <w:rPr>
          <w:rFonts w:eastAsia="Calibri"/>
          <w:color w:val="000000" w:themeColor="text1"/>
          <w:sz w:val="24"/>
          <w:szCs w:val="24"/>
        </w:rPr>
        <w:t>across the sector</w:t>
      </w:r>
      <w:r w:rsidRPr="00815D3E">
        <w:rPr>
          <w:rFonts w:eastAsia="Calibri"/>
          <w:color w:val="000000" w:themeColor="text1"/>
          <w:sz w:val="24"/>
          <w:szCs w:val="24"/>
        </w:rPr>
        <w:t xml:space="preserve"> and showcasing a range of exciting upcoming theatrical releases. </w:t>
      </w:r>
    </w:p>
    <w:p w14:paraId="3BBC8E86" w14:textId="0737108D" w:rsidR="0D8952BB" w:rsidRPr="00815D3E" w:rsidRDefault="0D8952BB" w:rsidP="45AD49B2">
      <w:pPr>
        <w:rPr>
          <w:rFonts w:eastAsiaTheme="minorEastAsia" w:cstheme="minorHAnsi"/>
          <w:sz w:val="24"/>
          <w:szCs w:val="24"/>
        </w:rPr>
      </w:pPr>
      <w:r w:rsidRPr="00815D3E">
        <w:rPr>
          <w:rFonts w:eastAsiaTheme="minorEastAsia" w:cstheme="minorHAnsi"/>
          <w:i/>
          <w:iCs/>
          <w:sz w:val="24"/>
          <w:szCs w:val="24"/>
        </w:rPr>
        <w:t>“</w:t>
      </w:r>
      <w:r w:rsidR="555FF181" w:rsidRPr="00815D3E">
        <w:rPr>
          <w:rFonts w:eastAsiaTheme="minorEastAsia" w:cstheme="minorHAnsi"/>
          <w:i/>
          <w:iCs/>
          <w:sz w:val="24"/>
          <w:szCs w:val="24"/>
        </w:rPr>
        <w:t>Slate Days is an absolute highlight in the calendar, and quite honestly I would love to see it twice a year</w:t>
      </w:r>
      <w:r w:rsidRPr="00815D3E">
        <w:rPr>
          <w:rFonts w:eastAsiaTheme="minorEastAsia" w:cstheme="minorHAnsi"/>
          <w:i/>
          <w:iCs/>
          <w:sz w:val="24"/>
          <w:szCs w:val="24"/>
        </w:rPr>
        <w:t xml:space="preserve">.”  </w:t>
      </w:r>
      <w:r w:rsidRPr="00815D3E">
        <w:rPr>
          <w:rFonts w:eastAsiaTheme="minorEastAsia" w:cstheme="minorHAnsi"/>
          <w:b/>
          <w:bCs/>
          <w:sz w:val="24"/>
          <w:szCs w:val="24"/>
        </w:rPr>
        <w:t>Presenting distributor, London</w:t>
      </w:r>
    </w:p>
    <w:p w14:paraId="2B1C2F2D" w14:textId="5E13AFD0" w:rsidR="311B406D" w:rsidRPr="00815D3E" w:rsidRDefault="311B406D" w:rsidP="45AD49B2">
      <w:pPr>
        <w:rPr>
          <w:rFonts w:eastAsiaTheme="minorEastAsia" w:cstheme="minorHAnsi"/>
          <w:b/>
          <w:bCs/>
          <w:sz w:val="24"/>
          <w:szCs w:val="24"/>
        </w:rPr>
      </w:pPr>
      <w:r w:rsidRPr="00815D3E">
        <w:rPr>
          <w:rFonts w:eastAsiaTheme="minorEastAsia" w:cstheme="minorHAnsi"/>
          <w:i/>
          <w:iCs/>
          <w:sz w:val="24"/>
          <w:szCs w:val="24"/>
        </w:rPr>
        <w:lastRenderedPageBreak/>
        <w:t>“</w:t>
      </w:r>
      <w:r w:rsidR="2E650AD0" w:rsidRPr="00815D3E">
        <w:rPr>
          <w:rFonts w:eastAsiaTheme="minorEastAsia" w:cstheme="minorHAnsi"/>
          <w:i/>
          <w:iCs/>
          <w:sz w:val="24"/>
          <w:szCs w:val="24"/>
        </w:rPr>
        <w:t>Slate Days allows to see a much wider portfolio of films and it's good to network with other people working in the sector. Around 65% of titles I saw I booked.</w:t>
      </w:r>
      <w:r w:rsidRPr="00815D3E">
        <w:rPr>
          <w:rFonts w:eastAsiaTheme="minorEastAsia" w:cstheme="minorHAnsi"/>
          <w:i/>
          <w:iCs/>
          <w:sz w:val="24"/>
          <w:szCs w:val="24"/>
        </w:rPr>
        <w:t xml:space="preserve">” </w:t>
      </w:r>
      <w:r w:rsidRPr="00815D3E">
        <w:rPr>
          <w:rFonts w:eastAsiaTheme="minorEastAsia" w:cstheme="minorHAnsi"/>
          <w:b/>
          <w:bCs/>
          <w:sz w:val="24"/>
          <w:szCs w:val="24"/>
        </w:rPr>
        <w:t>Programmer for an Independent Cinema, Scotland</w:t>
      </w:r>
    </w:p>
    <w:p w14:paraId="7419BED2" w14:textId="77777777" w:rsidR="001B0957" w:rsidRPr="00815D3E" w:rsidRDefault="00C90FC4" w:rsidP="001B0957">
      <w:pPr>
        <w:rPr>
          <w:rFonts w:eastAsia="Calibri" w:cstheme="minorHAnsi"/>
          <w:color w:val="000000" w:themeColor="text1"/>
          <w:sz w:val="24"/>
          <w:szCs w:val="24"/>
        </w:rPr>
      </w:pPr>
      <w:hyperlink r:id="rId12">
        <w:r w:rsidR="001B0957" w:rsidRPr="00815D3E">
          <w:rPr>
            <w:rStyle w:val="Hyperlink"/>
            <w:rFonts w:eastAsia="Calibri" w:cstheme="minorHAnsi"/>
            <w:sz w:val="24"/>
            <w:szCs w:val="24"/>
          </w:rPr>
          <w:t>https://filmlondon.org.uk/film-hub-london/distributor-slate-days</w:t>
        </w:r>
      </w:hyperlink>
    </w:p>
    <w:p w14:paraId="1F4D7FAA" w14:textId="017A4D96" w:rsidR="5590FD38" w:rsidRPr="00815D3E" w:rsidRDefault="7587B3DC" w:rsidP="00583396">
      <w:pPr>
        <w:pStyle w:val="Heading3"/>
      </w:pPr>
      <w:bookmarkStart w:id="12" w:name="_Toc67662971"/>
      <w:r w:rsidRPr="00815D3E">
        <w:t>Celebrat</w:t>
      </w:r>
      <w:r w:rsidR="002205D0">
        <w:t>ing</w:t>
      </w:r>
      <w:r w:rsidRPr="00815D3E">
        <w:t xml:space="preserve"> </w:t>
      </w:r>
      <w:r w:rsidR="00C966DA" w:rsidRPr="00815D3E">
        <w:t xml:space="preserve">Cinema </w:t>
      </w:r>
      <w:r w:rsidRPr="00815D3E">
        <w:t xml:space="preserve">with </w:t>
      </w:r>
      <w:r w:rsidR="00195CCD" w:rsidRPr="00815D3E">
        <w:t>UK-wide Seasons</w:t>
      </w:r>
      <w:bookmarkEnd w:id="12"/>
      <w:r w:rsidR="00195CCD" w:rsidRPr="00815D3E">
        <w:t xml:space="preserve"> </w:t>
      </w:r>
    </w:p>
    <w:p w14:paraId="36693B25" w14:textId="0959ECF9" w:rsidR="008945BB" w:rsidRPr="00815D3E" w:rsidRDefault="008945BB" w:rsidP="007F1FD8">
      <w:pPr>
        <w:rPr>
          <w:rFonts w:eastAsiaTheme="minorEastAsia"/>
          <w:sz w:val="24"/>
          <w:szCs w:val="24"/>
        </w:rPr>
      </w:pPr>
      <w:r w:rsidRPr="00815D3E">
        <w:rPr>
          <w:rFonts w:eastAsiaTheme="minorEastAsia"/>
          <w:sz w:val="24"/>
          <w:szCs w:val="24"/>
        </w:rPr>
        <w:t>In Summer 2019</w:t>
      </w:r>
      <w:r w:rsidR="00BE7EDB" w:rsidRPr="00815D3E">
        <w:rPr>
          <w:rFonts w:eastAsiaTheme="minorEastAsia"/>
          <w:sz w:val="24"/>
          <w:szCs w:val="24"/>
        </w:rPr>
        <w:t>,</w:t>
      </w:r>
      <w:r w:rsidRPr="00815D3E">
        <w:rPr>
          <w:rFonts w:eastAsiaTheme="minorEastAsia"/>
          <w:sz w:val="24"/>
          <w:szCs w:val="24"/>
        </w:rPr>
        <w:t xml:space="preserve"> </w:t>
      </w:r>
      <w:r w:rsidR="00CD2E2B" w:rsidRPr="00815D3E">
        <w:rPr>
          <w:rFonts w:eastAsiaTheme="minorEastAsia"/>
          <w:sz w:val="24"/>
          <w:szCs w:val="24"/>
        </w:rPr>
        <w:t xml:space="preserve">FAN led </w:t>
      </w:r>
      <w:r w:rsidRPr="00815D3E">
        <w:rPr>
          <w:rFonts w:eastAsiaTheme="minorEastAsia"/>
          <w:sz w:val="24"/>
          <w:szCs w:val="24"/>
        </w:rPr>
        <w:t xml:space="preserve">Film Feels </w:t>
      </w:r>
      <w:r w:rsidR="25FBFFD0" w:rsidRPr="00815D3E">
        <w:rPr>
          <w:rFonts w:eastAsiaTheme="minorEastAsia"/>
          <w:sz w:val="24"/>
          <w:szCs w:val="24"/>
        </w:rPr>
        <w:t xml:space="preserve">season </w:t>
      </w:r>
      <w:r w:rsidRPr="00815D3E">
        <w:rPr>
          <w:rFonts w:eastAsiaTheme="minorEastAsia"/>
          <w:sz w:val="24"/>
          <w:szCs w:val="24"/>
        </w:rPr>
        <w:t>explored all things Obsession</w:t>
      </w:r>
      <w:r w:rsidR="00FB6236" w:rsidRPr="00815D3E">
        <w:rPr>
          <w:rFonts w:eastAsiaTheme="minorEastAsia"/>
          <w:sz w:val="24"/>
          <w:szCs w:val="24"/>
        </w:rPr>
        <w:t xml:space="preserve">. </w:t>
      </w:r>
      <w:r w:rsidR="004F498F" w:rsidRPr="00815D3E">
        <w:rPr>
          <w:rFonts w:eastAsiaTheme="minorEastAsia"/>
          <w:sz w:val="24"/>
          <w:szCs w:val="24"/>
        </w:rPr>
        <w:t>60 FAN venues presented 236 screenings</w:t>
      </w:r>
      <w:r w:rsidRPr="00815D3E">
        <w:rPr>
          <w:rFonts w:eastAsiaTheme="minorEastAsia"/>
          <w:sz w:val="24"/>
          <w:szCs w:val="24"/>
        </w:rPr>
        <w:t xml:space="preserve"> </w:t>
      </w:r>
      <w:r w:rsidR="004F498F" w:rsidRPr="00815D3E">
        <w:rPr>
          <w:rFonts w:eastAsiaTheme="minorEastAsia"/>
          <w:sz w:val="24"/>
          <w:szCs w:val="24"/>
        </w:rPr>
        <w:t>and events reach</w:t>
      </w:r>
      <w:r w:rsidR="0075112F" w:rsidRPr="00815D3E">
        <w:rPr>
          <w:rFonts w:eastAsiaTheme="minorEastAsia"/>
          <w:sz w:val="24"/>
          <w:szCs w:val="24"/>
        </w:rPr>
        <w:t xml:space="preserve">ing </w:t>
      </w:r>
      <w:r w:rsidRPr="00815D3E">
        <w:rPr>
          <w:rFonts w:eastAsiaTheme="minorEastAsia"/>
          <w:sz w:val="24"/>
          <w:szCs w:val="24"/>
        </w:rPr>
        <w:t>audience</w:t>
      </w:r>
      <w:r w:rsidR="004F498F" w:rsidRPr="00815D3E">
        <w:rPr>
          <w:rFonts w:eastAsiaTheme="minorEastAsia"/>
          <w:sz w:val="24"/>
          <w:szCs w:val="24"/>
        </w:rPr>
        <w:t xml:space="preserve">s of over </w:t>
      </w:r>
      <w:r w:rsidR="7FEC0977" w:rsidRPr="00815D3E">
        <w:rPr>
          <w:rFonts w:eastAsiaTheme="minorEastAsia"/>
          <w:sz w:val="24"/>
          <w:szCs w:val="24"/>
        </w:rPr>
        <w:t>11,000</w:t>
      </w:r>
      <w:r w:rsidR="0069412A" w:rsidRPr="00815D3E">
        <w:rPr>
          <w:rFonts w:eastAsiaTheme="minorEastAsia"/>
          <w:sz w:val="24"/>
          <w:szCs w:val="24"/>
        </w:rPr>
        <w:t>.</w:t>
      </w:r>
      <w:r w:rsidR="009531CE" w:rsidRPr="00815D3E">
        <w:rPr>
          <w:rFonts w:eastAsiaTheme="minorEastAsia"/>
          <w:sz w:val="24"/>
          <w:szCs w:val="24"/>
        </w:rPr>
        <w:t xml:space="preserve"> 32% were aged between 16-30, 21% </w:t>
      </w:r>
      <w:r w:rsidR="004076DA" w:rsidRPr="00815D3E">
        <w:rPr>
          <w:rFonts w:eastAsiaTheme="minorEastAsia"/>
          <w:sz w:val="24"/>
          <w:szCs w:val="24"/>
        </w:rPr>
        <w:t>identified as LGBTQ+, 1</w:t>
      </w:r>
      <w:r w:rsidR="7A09A535" w:rsidRPr="00815D3E">
        <w:rPr>
          <w:rFonts w:eastAsiaTheme="minorEastAsia"/>
          <w:sz w:val="24"/>
          <w:szCs w:val="24"/>
        </w:rPr>
        <w:t>2</w:t>
      </w:r>
      <w:r w:rsidR="004076DA" w:rsidRPr="00815D3E">
        <w:rPr>
          <w:rFonts w:eastAsiaTheme="minorEastAsia"/>
          <w:sz w:val="24"/>
          <w:szCs w:val="24"/>
        </w:rPr>
        <w:t xml:space="preserve">% identified as coming from </w:t>
      </w:r>
      <w:r w:rsidR="00532AD7" w:rsidRPr="00815D3E">
        <w:rPr>
          <w:rFonts w:eastAsiaTheme="minorEastAsia"/>
          <w:sz w:val="24"/>
          <w:szCs w:val="24"/>
        </w:rPr>
        <w:t xml:space="preserve">underrepresented ethnic </w:t>
      </w:r>
      <w:r w:rsidR="004076DA" w:rsidRPr="00815D3E">
        <w:rPr>
          <w:rFonts w:eastAsiaTheme="minorEastAsia"/>
          <w:sz w:val="24"/>
          <w:szCs w:val="24"/>
        </w:rPr>
        <w:t>background</w:t>
      </w:r>
      <w:r w:rsidR="00E37C79" w:rsidRPr="00815D3E">
        <w:rPr>
          <w:rFonts w:eastAsiaTheme="minorEastAsia"/>
          <w:sz w:val="24"/>
          <w:szCs w:val="24"/>
        </w:rPr>
        <w:t>s</w:t>
      </w:r>
      <w:r w:rsidR="004076DA" w:rsidRPr="00815D3E">
        <w:rPr>
          <w:rFonts w:eastAsiaTheme="minorEastAsia"/>
          <w:sz w:val="24"/>
          <w:szCs w:val="24"/>
        </w:rPr>
        <w:t xml:space="preserve"> and 9% identified as disabled</w:t>
      </w:r>
      <w:r w:rsidRPr="00815D3E">
        <w:rPr>
          <w:rFonts w:eastAsiaTheme="minorEastAsia"/>
          <w:sz w:val="24"/>
          <w:szCs w:val="24"/>
        </w:rPr>
        <w:t>.</w:t>
      </w:r>
      <w:r w:rsidR="001E2867" w:rsidRPr="00815D3E">
        <w:rPr>
          <w:rFonts w:eastAsiaTheme="minorEastAsia"/>
          <w:sz w:val="24"/>
          <w:szCs w:val="24"/>
        </w:rPr>
        <w:t xml:space="preserve"> </w:t>
      </w:r>
    </w:p>
    <w:p w14:paraId="19770564" w14:textId="2C57C254" w:rsidR="008945BB" w:rsidRPr="00815D3E" w:rsidRDefault="34EE5D4F" w:rsidP="4CC2CF8A">
      <w:pPr>
        <w:spacing w:after="0" w:line="240" w:lineRule="auto"/>
        <w:rPr>
          <w:rFonts w:eastAsiaTheme="minorEastAsia"/>
          <w:sz w:val="24"/>
          <w:szCs w:val="24"/>
        </w:rPr>
      </w:pPr>
      <w:r w:rsidRPr="00815D3E">
        <w:rPr>
          <w:rFonts w:eastAsiaTheme="minorEastAsia"/>
          <w:sz w:val="24"/>
          <w:szCs w:val="24"/>
        </w:rPr>
        <w:t>From October 2019 to January 2020</w:t>
      </w:r>
      <w:r w:rsidR="4AD2C05C" w:rsidRPr="00815D3E">
        <w:rPr>
          <w:rFonts w:eastAsiaTheme="minorEastAsia"/>
          <w:sz w:val="24"/>
          <w:szCs w:val="24"/>
        </w:rPr>
        <w:t>,</w:t>
      </w:r>
      <w:r w:rsidRPr="00815D3E">
        <w:rPr>
          <w:rFonts w:eastAsiaTheme="minorEastAsia"/>
          <w:sz w:val="24"/>
          <w:szCs w:val="24"/>
        </w:rPr>
        <w:t xml:space="preserve"> </w:t>
      </w:r>
      <w:r w:rsidR="6B22FCF1" w:rsidRPr="00815D3E">
        <w:rPr>
          <w:rFonts w:eastAsiaTheme="minorEastAsia"/>
          <w:sz w:val="24"/>
          <w:szCs w:val="24"/>
        </w:rPr>
        <w:t>BFI Southbank’s touring programme BFI Musicals</w:t>
      </w:r>
      <w:r w:rsidR="6C72E0DD" w:rsidRPr="00815D3E">
        <w:rPr>
          <w:rFonts w:eastAsiaTheme="minorEastAsia"/>
          <w:sz w:val="24"/>
          <w:szCs w:val="24"/>
        </w:rPr>
        <w:t xml:space="preserve"> </w:t>
      </w:r>
      <w:r w:rsidR="6B22FCF1" w:rsidRPr="00815D3E">
        <w:rPr>
          <w:rFonts w:eastAsiaTheme="minorEastAsia"/>
          <w:sz w:val="24"/>
          <w:szCs w:val="24"/>
        </w:rPr>
        <w:t>celebrated</w:t>
      </w:r>
      <w:r w:rsidR="7902754F" w:rsidRPr="00815D3E">
        <w:rPr>
          <w:rFonts w:eastAsiaTheme="minorEastAsia"/>
          <w:sz w:val="24"/>
          <w:szCs w:val="24"/>
        </w:rPr>
        <w:t xml:space="preserve"> the spectacle of </w:t>
      </w:r>
      <w:r w:rsidR="16EF0365" w:rsidRPr="00815D3E">
        <w:rPr>
          <w:rFonts w:eastAsiaTheme="minorEastAsia"/>
          <w:sz w:val="24"/>
          <w:szCs w:val="24"/>
        </w:rPr>
        <w:t xml:space="preserve">Musicals </w:t>
      </w:r>
      <w:r w:rsidR="7902754F" w:rsidRPr="00815D3E">
        <w:rPr>
          <w:rFonts w:eastAsiaTheme="minorEastAsia"/>
          <w:sz w:val="24"/>
          <w:szCs w:val="24"/>
        </w:rPr>
        <w:t xml:space="preserve">talent from </w:t>
      </w:r>
      <w:r w:rsidR="0CBC7B80" w:rsidRPr="00815D3E">
        <w:rPr>
          <w:rFonts w:eastAsiaTheme="minorEastAsia"/>
          <w:sz w:val="24"/>
          <w:szCs w:val="24"/>
        </w:rPr>
        <w:t xml:space="preserve">golden age </w:t>
      </w:r>
      <w:r w:rsidR="7902754F" w:rsidRPr="00815D3E">
        <w:rPr>
          <w:rFonts w:eastAsiaTheme="minorEastAsia"/>
          <w:sz w:val="24"/>
          <w:szCs w:val="24"/>
        </w:rPr>
        <w:t>Hollywood to the present day.</w:t>
      </w:r>
      <w:r w:rsidR="5F1DB389" w:rsidRPr="00815D3E">
        <w:rPr>
          <w:rFonts w:eastAsiaTheme="minorEastAsia"/>
          <w:sz w:val="24"/>
          <w:szCs w:val="24"/>
        </w:rPr>
        <w:t xml:space="preserve"> </w:t>
      </w:r>
      <w:r w:rsidRPr="00815D3E">
        <w:rPr>
          <w:rFonts w:eastAsiaTheme="minorEastAsia"/>
          <w:sz w:val="24"/>
          <w:szCs w:val="24"/>
        </w:rPr>
        <w:t xml:space="preserve">70 FAN members, across 161 venues, delivered over </w:t>
      </w:r>
      <w:r w:rsidR="052D8873" w:rsidRPr="00815D3E">
        <w:rPr>
          <w:rFonts w:eastAsiaTheme="minorEastAsia"/>
          <w:sz w:val="24"/>
          <w:szCs w:val="24"/>
        </w:rPr>
        <w:t>587 enhanced screenings and events r</w:t>
      </w:r>
      <w:r w:rsidRPr="00815D3E">
        <w:rPr>
          <w:rFonts w:eastAsiaTheme="minorEastAsia"/>
          <w:sz w:val="24"/>
          <w:szCs w:val="24"/>
        </w:rPr>
        <w:t xml:space="preserve">eaching audiences of over </w:t>
      </w:r>
      <w:r w:rsidR="052D8873" w:rsidRPr="00815D3E">
        <w:rPr>
          <w:rFonts w:eastAsiaTheme="minorEastAsia"/>
          <w:sz w:val="24"/>
          <w:szCs w:val="24"/>
        </w:rPr>
        <w:t>28</w:t>
      </w:r>
      <w:r w:rsidR="4AFA9599" w:rsidRPr="00815D3E">
        <w:rPr>
          <w:rFonts w:eastAsiaTheme="minorEastAsia"/>
          <w:sz w:val="24"/>
          <w:szCs w:val="24"/>
        </w:rPr>
        <w:t>,</w:t>
      </w:r>
      <w:r w:rsidR="052D8873" w:rsidRPr="00815D3E">
        <w:rPr>
          <w:rFonts w:eastAsiaTheme="minorEastAsia"/>
          <w:sz w:val="24"/>
          <w:szCs w:val="24"/>
        </w:rPr>
        <w:t>5</w:t>
      </w:r>
      <w:r w:rsidR="149A235F" w:rsidRPr="00815D3E">
        <w:rPr>
          <w:rFonts w:eastAsiaTheme="minorEastAsia"/>
          <w:sz w:val="24"/>
          <w:szCs w:val="24"/>
        </w:rPr>
        <w:t>00,</w:t>
      </w:r>
      <w:r w:rsidR="7836802F" w:rsidRPr="00815D3E">
        <w:rPr>
          <w:rFonts w:eastAsiaTheme="minorEastAsia"/>
          <w:sz w:val="24"/>
          <w:szCs w:val="24"/>
        </w:rPr>
        <w:t xml:space="preserve"> over indexing in reach to diverse and LGBTQ+ audiences</w:t>
      </w:r>
      <w:r w:rsidR="052D8873" w:rsidRPr="00815D3E">
        <w:rPr>
          <w:rFonts w:eastAsiaTheme="minorEastAsia"/>
          <w:sz w:val="24"/>
          <w:szCs w:val="24"/>
        </w:rPr>
        <w:t xml:space="preserve">. </w:t>
      </w:r>
    </w:p>
    <w:p w14:paraId="2AA3CE95" w14:textId="212A0E67" w:rsidR="00D125C1" w:rsidRPr="00815D3E" w:rsidRDefault="00D125C1" w:rsidP="004076DA">
      <w:pPr>
        <w:spacing w:after="0" w:line="240" w:lineRule="auto"/>
        <w:rPr>
          <w:rFonts w:eastAsiaTheme="minorEastAsia" w:cstheme="minorHAnsi"/>
          <w:sz w:val="24"/>
          <w:szCs w:val="24"/>
        </w:rPr>
      </w:pPr>
    </w:p>
    <w:p w14:paraId="1788CCA6" w14:textId="3D227E96" w:rsidR="00275C59" w:rsidRPr="00815D3E" w:rsidRDefault="61E343DD" w:rsidP="4CC2CF8A">
      <w:pPr>
        <w:spacing w:after="0" w:line="240" w:lineRule="auto"/>
        <w:rPr>
          <w:rFonts w:eastAsiaTheme="minorEastAsia"/>
          <w:i/>
          <w:iCs/>
          <w:sz w:val="24"/>
          <w:szCs w:val="24"/>
        </w:rPr>
      </w:pPr>
      <w:r w:rsidRPr="00815D3E">
        <w:rPr>
          <w:rFonts w:eastAsiaTheme="minorEastAsia"/>
          <w:i/>
          <w:iCs/>
          <w:sz w:val="24"/>
          <w:szCs w:val="24"/>
        </w:rPr>
        <w:t>“It’s given me a new perspective on how musical theatre can interact with</w:t>
      </w:r>
      <w:r w:rsidR="7973BD1C" w:rsidRPr="00815D3E">
        <w:rPr>
          <w:rFonts w:eastAsiaTheme="minorEastAsia"/>
          <w:i/>
          <w:iCs/>
          <w:sz w:val="24"/>
          <w:szCs w:val="24"/>
        </w:rPr>
        <w:t xml:space="preserve"> </w:t>
      </w:r>
      <w:r w:rsidRPr="00815D3E">
        <w:rPr>
          <w:rFonts w:eastAsiaTheme="minorEastAsia"/>
          <w:i/>
          <w:iCs/>
          <w:sz w:val="24"/>
          <w:szCs w:val="24"/>
        </w:rPr>
        <w:t>immersive cinema. We’re not used to having the audience within such close</w:t>
      </w:r>
      <w:r w:rsidR="524D4140" w:rsidRPr="00815D3E">
        <w:rPr>
          <w:rFonts w:eastAsiaTheme="minorEastAsia"/>
          <w:i/>
          <w:iCs/>
          <w:sz w:val="24"/>
          <w:szCs w:val="24"/>
        </w:rPr>
        <w:t xml:space="preserve"> </w:t>
      </w:r>
      <w:r w:rsidRPr="00815D3E">
        <w:rPr>
          <w:rFonts w:eastAsiaTheme="minorEastAsia"/>
          <w:i/>
          <w:iCs/>
          <w:sz w:val="24"/>
          <w:szCs w:val="24"/>
        </w:rPr>
        <w:t>proximity to us dancers, was nice interaction and atmosphere.”</w:t>
      </w:r>
    </w:p>
    <w:p w14:paraId="11E390BC" w14:textId="72F3537B" w:rsidR="00275C59" w:rsidRPr="00815D3E" w:rsidRDefault="00275C59" w:rsidP="00275C59">
      <w:pPr>
        <w:spacing w:after="0" w:line="240" w:lineRule="auto"/>
        <w:rPr>
          <w:rFonts w:eastAsiaTheme="minorEastAsia" w:cstheme="minorHAnsi"/>
          <w:b/>
          <w:bCs/>
          <w:sz w:val="24"/>
          <w:szCs w:val="24"/>
        </w:rPr>
      </w:pPr>
      <w:r w:rsidRPr="00815D3E">
        <w:rPr>
          <w:rFonts w:eastAsiaTheme="minorEastAsia" w:cstheme="minorHAnsi"/>
          <w:b/>
          <w:bCs/>
          <w:sz w:val="24"/>
          <w:szCs w:val="24"/>
        </w:rPr>
        <w:t>Dancer/Performer</w:t>
      </w:r>
      <w:r w:rsidR="006051AA" w:rsidRPr="00815D3E">
        <w:rPr>
          <w:rFonts w:eastAsiaTheme="minorEastAsia" w:cstheme="minorHAnsi"/>
          <w:sz w:val="24"/>
          <w:szCs w:val="24"/>
        </w:rPr>
        <w:t xml:space="preserve"> </w:t>
      </w:r>
      <w:r w:rsidR="006051AA" w:rsidRPr="00815D3E">
        <w:rPr>
          <w:rFonts w:eastAsiaTheme="minorEastAsia" w:cstheme="minorHAnsi"/>
          <w:b/>
          <w:bCs/>
          <w:sz w:val="24"/>
          <w:szCs w:val="24"/>
        </w:rPr>
        <w:t>BFI Musicals</w:t>
      </w:r>
    </w:p>
    <w:p w14:paraId="332DD77C" w14:textId="77777777" w:rsidR="00275C59" w:rsidRPr="00815D3E" w:rsidRDefault="00275C59" w:rsidP="00275C59">
      <w:pPr>
        <w:spacing w:after="0" w:line="240" w:lineRule="auto"/>
        <w:rPr>
          <w:rFonts w:eastAsiaTheme="minorEastAsia" w:cstheme="minorHAnsi"/>
          <w:b/>
          <w:bCs/>
          <w:sz w:val="24"/>
          <w:szCs w:val="24"/>
        </w:rPr>
      </w:pPr>
    </w:p>
    <w:p w14:paraId="19A89BE2" w14:textId="5F03E324" w:rsidR="00FE7872" w:rsidRPr="00815D3E" w:rsidRDefault="00C90FC4" w:rsidP="00275C59">
      <w:pPr>
        <w:spacing w:after="0" w:line="240" w:lineRule="auto"/>
        <w:rPr>
          <w:rFonts w:eastAsiaTheme="minorEastAsia" w:cstheme="minorHAnsi"/>
          <w:sz w:val="24"/>
          <w:szCs w:val="24"/>
        </w:rPr>
      </w:pPr>
      <w:hyperlink r:id="rId13" w:history="1">
        <w:r w:rsidR="004076DA" w:rsidRPr="00815D3E">
          <w:rPr>
            <w:rStyle w:val="Hyperlink"/>
            <w:rFonts w:eastAsiaTheme="minorEastAsia" w:cstheme="minorHAnsi"/>
            <w:sz w:val="24"/>
            <w:szCs w:val="24"/>
          </w:rPr>
          <w:t>https://filmhubmidlands.org/major-programmes/</w:t>
        </w:r>
      </w:hyperlink>
    </w:p>
    <w:p w14:paraId="63217065" w14:textId="77777777" w:rsidR="00275C59" w:rsidRPr="00815D3E" w:rsidRDefault="00275C59" w:rsidP="47E5DD07">
      <w:pPr>
        <w:rPr>
          <w:rFonts w:eastAsiaTheme="minorEastAsia" w:cstheme="minorHAnsi"/>
          <w:sz w:val="24"/>
          <w:szCs w:val="24"/>
        </w:rPr>
      </w:pPr>
    </w:p>
    <w:p w14:paraId="66DB7FAF" w14:textId="4A96B996" w:rsidR="168BFACF" w:rsidRPr="00815D3E" w:rsidRDefault="168BFACF" w:rsidP="00583396">
      <w:pPr>
        <w:pStyle w:val="Heading3"/>
        <w:rPr>
          <w:i/>
          <w:iCs/>
        </w:rPr>
      </w:pPr>
      <w:bookmarkStart w:id="13" w:name="_Toc67662972"/>
      <w:r w:rsidRPr="00815D3E">
        <w:t>Back</w:t>
      </w:r>
      <w:r w:rsidR="002205D0">
        <w:t>ing</w:t>
      </w:r>
      <w:r w:rsidRPr="00815D3E">
        <w:t xml:space="preserve"> New Releases including </w:t>
      </w:r>
      <w:r w:rsidR="4A51CA0D" w:rsidRPr="00815D3E">
        <w:rPr>
          <w:i/>
          <w:iCs/>
        </w:rPr>
        <w:t>The</w:t>
      </w:r>
      <w:r w:rsidR="4A51CA0D" w:rsidRPr="00815D3E">
        <w:t xml:space="preserve"> </w:t>
      </w:r>
      <w:r w:rsidRPr="00815D3E">
        <w:rPr>
          <w:i/>
          <w:iCs/>
        </w:rPr>
        <w:t>Peanut Butter Falcon</w:t>
      </w:r>
      <w:bookmarkEnd w:id="13"/>
      <w:r w:rsidRPr="00815D3E">
        <w:rPr>
          <w:i/>
          <w:iCs/>
        </w:rPr>
        <w:t xml:space="preserve"> </w:t>
      </w:r>
    </w:p>
    <w:p w14:paraId="79BB38A7" w14:textId="0ED3659D" w:rsidR="168BFACF" w:rsidRPr="00815D3E" w:rsidRDefault="334E170F" w:rsidP="4CC2CF8A">
      <w:pPr>
        <w:rPr>
          <w:rFonts w:eastAsiaTheme="minorEastAsia"/>
          <w:sz w:val="24"/>
          <w:szCs w:val="24"/>
        </w:rPr>
      </w:pPr>
      <w:r w:rsidRPr="00815D3E">
        <w:rPr>
          <w:rFonts w:eastAsiaTheme="minorEastAsia"/>
          <w:sz w:val="24"/>
          <w:szCs w:val="24"/>
        </w:rPr>
        <w:t>FAN</w:t>
      </w:r>
      <w:r w:rsidR="087BFBAC" w:rsidRPr="00815D3E">
        <w:rPr>
          <w:rFonts w:eastAsiaTheme="minorEastAsia"/>
          <w:sz w:val="24"/>
          <w:szCs w:val="24"/>
        </w:rPr>
        <w:t xml:space="preserve"> </w:t>
      </w:r>
      <w:r w:rsidR="6CA51989" w:rsidRPr="00815D3E">
        <w:rPr>
          <w:rFonts w:eastAsiaTheme="minorEastAsia"/>
          <w:sz w:val="24"/>
          <w:szCs w:val="24"/>
        </w:rPr>
        <w:t>works closely with distributors to</w:t>
      </w:r>
      <w:r w:rsidR="087BFBAC" w:rsidRPr="00815D3E">
        <w:rPr>
          <w:rFonts w:eastAsiaTheme="minorEastAsia"/>
          <w:sz w:val="24"/>
          <w:szCs w:val="24"/>
        </w:rPr>
        <w:t xml:space="preserve"> </w:t>
      </w:r>
      <w:r w:rsidR="6CA51989" w:rsidRPr="00815D3E">
        <w:rPr>
          <w:rFonts w:eastAsiaTheme="minorEastAsia"/>
          <w:sz w:val="24"/>
          <w:szCs w:val="24"/>
        </w:rPr>
        <w:t xml:space="preserve">ensure </w:t>
      </w:r>
      <w:r w:rsidR="087BFBAC" w:rsidRPr="00815D3E">
        <w:rPr>
          <w:rFonts w:eastAsiaTheme="minorEastAsia"/>
          <w:sz w:val="24"/>
          <w:szCs w:val="24"/>
        </w:rPr>
        <w:t>that small but important new releases</w:t>
      </w:r>
      <w:r w:rsidR="2FFBC3E8" w:rsidRPr="00815D3E">
        <w:rPr>
          <w:rFonts w:eastAsiaTheme="minorEastAsia"/>
          <w:sz w:val="24"/>
          <w:szCs w:val="24"/>
        </w:rPr>
        <w:t xml:space="preserve"> such as </w:t>
      </w:r>
      <w:r w:rsidR="00E04A1E" w:rsidRPr="00815D3E">
        <w:rPr>
          <w:rFonts w:eastAsiaTheme="minorEastAsia"/>
          <w:i/>
          <w:iCs/>
          <w:sz w:val="24"/>
          <w:szCs w:val="24"/>
        </w:rPr>
        <w:t>The P</w:t>
      </w:r>
      <w:r w:rsidR="2FFBC3E8" w:rsidRPr="00815D3E">
        <w:rPr>
          <w:rFonts w:eastAsiaTheme="minorEastAsia"/>
          <w:i/>
          <w:iCs/>
          <w:sz w:val="24"/>
          <w:szCs w:val="24"/>
        </w:rPr>
        <w:t>eanut Butter Falco</w:t>
      </w:r>
      <w:r w:rsidR="5EEB6A17" w:rsidRPr="00815D3E">
        <w:rPr>
          <w:rFonts w:eastAsiaTheme="minorEastAsia"/>
          <w:i/>
          <w:iCs/>
          <w:sz w:val="24"/>
          <w:szCs w:val="24"/>
        </w:rPr>
        <w:t>n</w:t>
      </w:r>
      <w:r w:rsidR="44770D6F" w:rsidRPr="00815D3E">
        <w:rPr>
          <w:rFonts w:eastAsiaTheme="minorEastAsia"/>
          <w:i/>
          <w:iCs/>
          <w:sz w:val="24"/>
          <w:szCs w:val="24"/>
        </w:rPr>
        <w:t xml:space="preserve"> </w:t>
      </w:r>
      <w:r w:rsidR="44770D6F" w:rsidRPr="00815D3E">
        <w:rPr>
          <w:rFonts w:eastAsiaTheme="minorEastAsia"/>
          <w:sz w:val="24"/>
          <w:szCs w:val="24"/>
        </w:rPr>
        <w:t>(Signature Entertainment)</w:t>
      </w:r>
      <w:r w:rsidR="5EEB6A17" w:rsidRPr="00815D3E">
        <w:rPr>
          <w:rFonts w:eastAsiaTheme="minorEastAsia"/>
          <w:sz w:val="24"/>
          <w:szCs w:val="24"/>
        </w:rPr>
        <w:t>,</w:t>
      </w:r>
      <w:r w:rsidR="5EEB6A17" w:rsidRPr="00815D3E">
        <w:rPr>
          <w:rFonts w:eastAsiaTheme="minorEastAsia"/>
          <w:i/>
          <w:iCs/>
          <w:sz w:val="24"/>
          <w:szCs w:val="24"/>
        </w:rPr>
        <w:t xml:space="preserve"> We the Animals</w:t>
      </w:r>
      <w:r w:rsidR="64730A89" w:rsidRPr="00815D3E">
        <w:rPr>
          <w:rFonts w:eastAsiaTheme="minorEastAsia"/>
          <w:i/>
          <w:iCs/>
          <w:sz w:val="24"/>
          <w:szCs w:val="24"/>
        </w:rPr>
        <w:t xml:space="preserve"> </w:t>
      </w:r>
      <w:r w:rsidR="64730A89" w:rsidRPr="00815D3E">
        <w:rPr>
          <w:rFonts w:eastAsiaTheme="minorEastAsia"/>
          <w:sz w:val="24"/>
          <w:szCs w:val="24"/>
        </w:rPr>
        <w:t>(Eureka Entertainment)</w:t>
      </w:r>
      <w:r w:rsidR="5EEB6A17" w:rsidRPr="00815D3E">
        <w:rPr>
          <w:rFonts w:eastAsiaTheme="minorEastAsia"/>
          <w:i/>
          <w:iCs/>
          <w:sz w:val="24"/>
          <w:szCs w:val="24"/>
        </w:rPr>
        <w:t>, Hail Satan</w:t>
      </w:r>
      <w:r w:rsidR="6F862C4F" w:rsidRPr="00815D3E">
        <w:rPr>
          <w:rFonts w:eastAsiaTheme="minorEastAsia"/>
          <w:i/>
          <w:iCs/>
          <w:sz w:val="24"/>
          <w:szCs w:val="24"/>
        </w:rPr>
        <w:t>?</w:t>
      </w:r>
      <w:r w:rsidR="5C11879B" w:rsidRPr="00815D3E">
        <w:rPr>
          <w:rFonts w:eastAsiaTheme="minorEastAsia"/>
          <w:i/>
          <w:iCs/>
          <w:sz w:val="24"/>
          <w:szCs w:val="24"/>
        </w:rPr>
        <w:t xml:space="preserve"> </w:t>
      </w:r>
      <w:r w:rsidR="5C11879B" w:rsidRPr="00815D3E">
        <w:rPr>
          <w:rFonts w:eastAsiaTheme="minorEastAsia"/>
          <w:sz w:val="24"/>
          <w:szCs w:val="24"/>
        </w:rPr>
        <w:t>(</w:t>
      </w:r>
      <w:proofErr w:type="spellStart"/>
      <w:r w:rsidR="5C11879B" w:rsidRPr="00815D3E">
        <w:rPr>
          <w:rFonts w:eastAsiaTheme="minorEastAsia"/>
          <w:sz w:val="24"/>
          <w:szCs w:val="24"/>
        </w:rPr>
        <w:t>Dogwoof</w:t>
      </w:r>
      <w:proofErr w:type="spellEnd"/>
      <w:r w:rsidR="5C11879B" w:rsidRPr="00815D3E">
        <w:rPr>
          <w:rFonts w:eastAsiaTheme="minorEastAsia"/>
          <w:sz w:val="24"/>
          <w:szCs w:val="24"/>
        </w:rPr>
        <w:t>)</w:t>
      </w:r>
      <w:r w:rsidR="5EEB6A17" w:rsidRPr="00815D3E">
        <w:rPr>
          <w:rFonts w:eastAsiaTheme="minorEastAsia"/>
          <w:sz w:val="24"/>
          <w:szCs w:val="24"/>
        </w:rPr>
        <w:t xml:space="preserve"> and</w:t>
      </w:r>
      <w:r w:rsidR="5EEB6A17" w:rsidRPr="00815D3E">
        <w:rPr>
          <w:rFonts w:eastAsiaTheme="minorEastAsia"/>
          <w:i/>
          <w:iCs/>
          <w:sz w:val="24"/>
          <w:szCs w:val="24"/>
        </w:rPr>
        <w:t xml:space="preserve"> System Crashe</w:t>
      </w:r>
      <w:r w:rsidR="0E82F047" w:rsidRPr="00815D3E">
        <w:rPr>
          <w:rFonts w:eastAsiaTheme="minorEastAsia"/>
          <w:i/>
          <w:iCs/>
          <w:sz w:val="24"/>
          <w:szCs w:val="24"/>
        </w:rPr>
        <w:t>r</w:t>
      </w:r>
      <w:r w:rsidR="3E39EFBA" w:rsidRPr="00815D3E">
        <w:rPr>
          <w:rFonts w:eastAsiaTheme="minorEastAsia"/>
          <w:i/>
          <w:iCs/>
          <w:sz w:val="24"/>
          <w:szCs w:val="24"/>
        </w:rPr>
        <w:t xml:space="preserve"> </w:t>
      </w:r>
      <w:r w:rsidR="34E9E770" w:rsidRPr="00815D3E">
        <w:rPr>
          <w:rFonts w:eastAsiaTheme="minorEastAsia"/>
          <w:sz w:val="24"/>
          <w:szCs w:val="24"/>
        </w:rPr>
        <w:t>(606 Distribution)</w:t>
      </w:r>
      <w:r w:rsidR="34E9E770" w:rsidRPr="00815D3E">
        <w:rPr>
          <w:rFonts w:eastAsiaTheme="minorEastAsia"/>
          <w:i/>
          <w:iCs/>
          <w:sz w:val="24"/>
          <w:szCs w:val="24"/>
        </w:rPr>
        <w:t xml:space="preserve"> </w:t>
      </w:r>
      <w:r w:rsidR="087BFBAC" w:rsidRPr="00815D3E">
        <w:rPr>
          <w:rFonts w:eastAsiaTheme="minorEastAsia"/>
          <w:sz w:val="24"/>
          <w:szCs w:val="24"/>
        </w:rPr>
        <w:t>find an audience</w:t>
      </w:r>
      <w:r w:rsidR="5F03833B" w:rsidRPr="00815D3E">
        <w:rPr>
          <w:rFonts w:eastAsiaTheme="minorEastAsia"/>
          <w:sz w:val="24"/>
          <w:szCs w:val="24"/>
        </w:rPr>
        <w:t xml:space="preserve"> </w:t>
      </w:r>
      <w:r w:rsidR="087BFBAC" w:rsidRPr="00815D3E">
        <w:rPr>
          <w:rFonts w:eastAsiaTheme="minorEastAsia"/>
          <w:sz w:val="24"/>
          <w:szCs w:val="24"/>
        </w:rPr>
        <w:t xml:space="preserve">across the UK. </w:t>
      </w:r>
    </w:p>
    <w:p w14:paraId="34102F92" w14:textId="3DC6CE2F" w:rsidR="09A8177A" w:rsidRPr="00815D3E" w:rsidRDefault="482DA0BE" w:rsidP="00F80440">
      <w:pPr>
        <w:rPr>
          <w:rFonts w:eastAsia="Calibri"/>
          <w:color w:val="000000" w:themeColor="text1"/>
          <w:sz w:val="24"/>
          <w:szCs w:val="24"/>
        </w:rPr>
      </w:pPr>
      <w:r w:rsidRPr="00815D3E">
        <w:rPr>
          <w:rFonts w:eastAsia="Calibri"/>
          <w:color w:val="333333"/>
          <w:sz w:val="24"/>
          <w:szCs w:val="24"/>
        </w:rPr>
        <w:t>W</w:t>
      </w:r>
      <w:r w:rsidR="5C81D6F6" w:rsidRPr="00815D3E">
        <w:rPr>
          <w:rFonts w:eastAsia="Calibri"/>
          <w:color w:val="333333"/>
          <w:sz w:val="24"/>
          <w:szCs w:val="24"/>
        </w:rPr>
        <w:t xml:space="preserve">ith </w:t>
      </w:r>
      <w:r w:rsidR="2E3F8CB2" w:rsidRPr="00815D3E">
        <w:rPr>
          <w:rFonts w:eastAsia="Calibri"/>
          <w:color w:val="333333"/>
          <w:sz w:val="24"/>
          <w:szCs w:val="24"/>
        </w:rPr>
        <w:t xml:space="preserve">the </w:t>
      </w:r>
      <w:r w:rsidR="57945243" w:rsidRPr="00815D3E">
        <w:rPr>
          <w:rFonts w:eastAsia="Calibri"/>
          <w:color w:val="333333"/>
          <w:sz w:val="24"/>
          <w:szCs w:val="24"/>
        </w:rPr>
        <w:t xml:space="preserve">backing of the </w:t>
      </w:r>
      <w:r w:rsidR="5C81D6F6" w:rsidRPr="00815D3E">
        <w:rPr>
          <w:rFonts w:eastAsia="Calibri"/>
          <w:color w:val="333333"/>
          <w:sz w:val="24"/>
          <w:szCs w:val="24"/>
        </w:rPr>
        <w:t>FAN</w:t>
      </w:r>
      <w:r w:rsidR="2E3F8CB2" w:rsidRPr="00815D3E">
        <w:rPr>
          <w:rFonts w:eastAsia="Calibri"/>
          <w:color w:val="333333"/>
          <w:sz w:val="24"/>
          <w:szCs w:val="24"/>
        </w:rPr>
        <w:t xml:space="preserve"> </w:t>
      </w:r>
      <w:r w:rsidR="57945243" w:rsidRPr="00815D3E">
        <w:rPr>
          <w:rFonts w:eastAsia="Calibri"/>
          <w:color w:val="333333"/>
          <w:sz w:val="24"/>
          <w:szCs w:val="24"/>
        </w:rPr>
        <w:t xml:space="preserve">New Release </w:t>
      </w:r>
      <w:r w:rsidR="7A011904" w:rsidRPr="00815D3E">
        <w:rPr>
          <w:rFonts w:eastAsia="Calibri"/>
          <w:color w:val="333333"/>
          <w:sz w:val="24"/>
          <w:szCs w:val="24"/>
        </w:rPr>
        <w:t>support</w:t>
      </w:r>
      <w:r w:rsidR="5C81D6F6" w:rsidRPr="00815D3E">
        <w:rPr>
          <w:rFonts w:eastAsia="Calibri"/>
          <w:color w:val="333333"/>
          <w:sz w:val="24"/>
          <w:szCs w:val="24"/>
        </w:rPr>
        <w:t xml:space="preserve">, </w:t>
      </w:r>
      <w:r w:rsidR="087B1B92" w:rsidRPr="00815D3E">
        <w:rPr>
          <w:rFonts w:eastAsia="Calibri"/>
          <w:color w:val="333333"/>
          <w:sz w:val="24"/>
          <w:szCs w:val="24"/>
        </w:rPr>
        <w:t>exhibitors</w:t>
      </w:r>
      <w:r w:rsidR="11A389D4" w:rsidRPr="00815D3E">
        <w:rPr>
          <w:rFonts w:eastAsia="Calibri"/>
          <w:color w:val="333333"/>
          <w:sz w:val="24"/>
          <w:szCs w:val="24"/>
        </w:rPr>
        <w:t xml:space="preserve"> </w:t>
      </w:r>
      <w:r w:rsidRPr="00815D3E">
        <w:rPr>
          <w:rFonts w:eastAsia="Calibri"/>
          <w:color w:val="333333"/>
          <w:sz w:val="24"/>
          <w:szCs w:val="24"/>
        </w:rPr>
        <w:t xml:space="preserve">were </w:t>
      </w:r>
      <w:r w:rsidR="38819F68" w:rsidRPr="00815D3E">
        <w:rPr>
          <w:rFonts w:eastAsia="Calibri"/>
          <w:color w:val="333333"/>
          <w:sz w:val="24"/>
          <w:szCs w:val="24"/>
        </w:rPr>
        <w:t>encouraged</w:t>
      </w:r>
      <w:r w:rsidRPr="00815D3E">
        <w:rPr>
          <w:rFonts w:eastAsia="Calibri"/>
          <w:color w:val="333333"/>
          <w:sz w:val="24"/>
          <w:szCs w:val="24"/>
        </w:rPr>
        <w:t xml:space="preserve"> </w:t>
      </w:r>
      <w:r w:rsidR="732DE4A4" w:rsidRPr="00815D3E">
        <w:rPr>
          <w:rFonts w:eastAsia="Calibri"/>
          <w:color w:val="333333"/>
          <w:sz w:val="24"/>
          <w:szCs w:val="24"/>
        </w:rPr>
        <w:t>to</w:t>
      </w:r>
      <w:r w:rsidR="087B1B92" w:rsidRPr="00815D3E">
        <w:rPr>
          <w:rFonts w:eastAsia="Calibri"/>
          <w:color w:val="333333"/>
          <w:sz w:val="24"/>
          <w:szCs w:val="24"/>
        </w:rPr>
        <w:t xml:space="preserve"> </w:t>
      </w:r>
      <w:r w:rsidR="6D41B109" w:rsidRPr="00815D3E">
        <w:rPr>
          <w:rFonts w:eastAsia="Calibri"/>
          <w:color w:val="333333"/>
          <w:sz w:val="24"/>
          <w:szCs w:val="24"/>
        </w:rPr>
        <w:t xml:space="preserve">screen </w:t>
      </w:r>
      <w:r w:rsidR="3BBC3B73" w:rsidRPr="00815D3E">
        <w:rPr>
          <w:rFonts w:eastAsia="Calibri"/>
          <w:i/>
          <w:iCs/>
          <w:color w:val="333333"/>
          <w:sz w:val="24"/>
          <w:szCs w:val="24"/>
        </w:rPr>
        <w:t>The Peanut Butter Falcon</w:t>
      </w:r>
      <w:r w:rsidR="6CF5BFA0" w:rsidRPr="00815D3E">
        <w:rPr>
          <w:rFonts w:eastAsia="Calibri"/>
          <w:color w:val="333333"/>
          <w:sz w:val="24"/>
          <w:szCs w:val="24"/>
        </w:rPr>
        <w:t xml:space="preserve"> and </w:t>
      </w:r>
      <w:r w:rsidR="172C0B2D" w:rsidRPr="00815D3E">
        <w:rPr>
          <w:rFonts w:eastAsia="Calibri"/>
          <w:color w:val="333333"/>
          <w:sz w:val="24"/>
          <w:szCs w:val="24"/>
        </w:rPr>
        <w:t xml:space="preserve">to </w:t>
      </w:r>
      <w:r w:rsidR="6CF5BFA0" w:rsidRPr="00815D3E">
        <w:rPr>
          <w:rFonts w:eastAsia="Calibri"/>
          <w:color w:val="333333"/>
          <w:sz w:val="24"/>
          <w:szCs w:val="24"/>
        </w:rPr>
        <w:t>put on</w:t>
      </w:r>
      <w:r w:rsidR="2E4FFA00" w:rsidRPr="00815D3E">
        <w:rPr>
          <w:rFonts w:eastAsia="Calibri"/>
          <w:color w:val="333333"/>
          <w:sz w:val="24"/>
          <w:szCs w:val="24"/>
        </w:rPr>
        <w:t xml:space="preserve"> </w:t>
      </w:r>
      <w:r w:rsidR="087B1B92" w:rsidRPr="00815D3E">
        <w:rPr>
          <w:rFonts w:eastAsia="Calibri"/>
          <w:color w:val="333333"/>
          <w:sz w:val="24"/>
          <w:szCs w:val="24"/>
        </w:rPr>
        <w:t>relaxed screenings</w:t>
      </w:r>
      <w:r w:rsidR="6D41B109" w:rsidRPr="00815D3E">
        <w:rPr>
          <w:rFonts w:eastAsia="Calibri"/>
          <w:color w:val="333333"/>
          <w:sz w:val="24"/>
          <w:szCs w:val="24"/>
        </w:rPr>
        <w:t xml:space="preserve"> </w:t>
      </w:r>
      <w:r w:rsidR="7D37E8B6" w:rsidRPr="00815D3E">
        <w:rPr>
          <w:rFonts w:eastAsia="Calibri"/>
          <w:color w:val="333333"/>
          <w:sz w:val="24"/>
          <w:szCs w:val="24"/>
        </w:rPr>
        <w:t>after</w:t>
      </w:r>
      <w:r w:rsidRPr="00815D3E">
        <w:rPr>
          <w:rFonts w:eastAsia="Calibri"/>
          <w:color w:val="333333"/>
          <w:sz w:val="24"/>
          <w:szCs w:val="24"/>
        </w:rPr>
        <w:t xml:space="preserve"> its BFI London Film Festival premiere in partnership with Mencap</w:t>
      </w:r>
      <w:r w:rsidR="1EE63DE6" w:rsidRPr="00815D3E">
        <w:rPr>
          <w:rFonts w:eastAsia="Calibri"/>
          <w:color w:val="333333"/>
          <w:sz w:val="24"/>
          <w:szCs w:val="24"/>
        </w:rPr>
        <w:t>.</w:t>
      </w:r>
      <w:r w:rsidR="0D01EF3C" w:rsidRPr="00815D3E">
        <w:rPr>
          <w:rFonts w:eastAsia="Calibri"/>
          <w:color w:val="333333"/>
          <w:sz w:val="24"/>
          <w:szCs w:val="24"/>
        </w:rPr>
        <w:t xml:space="preserve"> The</w:t>
      </w:r>
      <w:r w:rsidR="366F57B6" w:rsidRPr="00815D3E">
        <w:rPr>
          <w:rFonts w:eastAsia="Calibri"/>
          <w:color w:val="333333"/>
          <w:sz w:val="24"/>
          <w:szCs w:val="24"/>
        </w:rPr>
        <w:t xml:space="preserve"> </w:t>
      </w:r>
      <w:r w:rsidR="12B46879" w:rsidRPr="00815D3E">
        <w:rPr>
          <w:rFonts w:eastAsia="Calibri"/>
          <w:color w:val="333333"/>
          <w:sz w:val="24"/>
          <w:szCs w:val="24"/>
        </w:rPr>
        <w:t xml:space="preserve">total </w:t>
      </w:r>
      <w:r w:rsidR="1D7DCB17" w:rsidRPr="00815D3E">
        <w:rPr>
          <w:rFonts w:eastAsia="Calibri"/>
          <w:color w:val="333333"/>
          <w:sz w:val="24"/>
          <w:szCs w:val="24"/>
        </w:rPr>
        <w:t xml:space="preserve">box office </w:t>
      </w:r>
      <w:r w:rsidR="0D01EF3C" w:rsidRPr="00815D3E">
        <w:rPr>
          <w:rFonts w:eastAsia="Calibri"/>
          <w:color w:val="333333"/>
          <w:sz w:val="24"/>
          <w:szCs w:val="24"/>
        </w:rPr>
        <w:t xml:space="preserve">was </w:t>
      </w:r>
      <w:r w:rsidR="366F57B6" w:rsidRPr="00815D3E">
        <w:rPr>
          <w:rFonts w:eastAsia="Calibri"/>
          <w:color w:val="333333"/>
          <w:sz w:val="24"/>
          <w:szCs w:val="24"/>
        </w:rPr>
        <w:t>£191k</w:t>
      </w:r>
      <w:r w:rsidR="1D7DCB17" w:rsidRPr="00815D3E">
        <w:rPr>
          <w:rFonts w:eastAsia="Calibri"/>
          <w:color w:val="333333"/>
          <w:sz w:val="24"/>
          <w:szCs w:val="24"/>
        </w:rPr>
        <w:t xml:space="preserve"> </w:t>
      </w:r>
      <w:r w:rsidR="2C78199E" w:rsidRPr="00815D3E">
        <w:rPr>
          <w:rFonts w:eastAsia="Calibri"/>
          <w:color w:val="333333"/>
          <w:sz w:val="24"/>
          <w:szCs w:val="24"/>
        </w:rPr>
        <w:t xml:space="preserve">including £137.7k </w:t>
      </w:r>
      <w:r w:rsidR="366F57B6" w:rsidRPr="00815D3E">
        <w:rPr>
          <w:rFonts w:eastAsia="Calibri"/>
          <w:color w:val="333333"/>
          <w:sz w:val="24"/>
          <w:szCs w:val="24"/>
        </w:rPr>
        <w:t>from over 110 FAN venues</w:t>
      </w:r>
      <w:r w:rsidR="30A58A19" w:rsidRPr="00815D3E">
        <w:rPr>
          <w:rFonts w:eastAsia="Calibri"/>
          <w:color w:val="333333"/>
          <w:sz w:val="24"/>
          <w:szCs w:val="24"/>
        </w:rPr>
        <w:t xml:space="preserve"> across the UK</w:t>
      </w:r>
      <w:r w:rsidR="366F57B6" w:rsidRPr="00815D3E">
        <w:rPr>
          <w:rFonts w:eastAsia="Calibri"/>
          <w:color w:val="333333"/>
          <w:sz w:val="24"/>
          <w:szCs w:val="24"/>
        </w:rPr>
        <w:t xml:space="preserve">, </w:t>
      </w:r>
      <w:r w:rsidR="29D9BBDE" w:rsidRPr="00815D3E">
        <w:rPr>
          <w:rFonts w:eastAsia="Calibri"/>
          <w:color w:val="333333"/>
          <w:sz w:val="24"/>
          <w:szCs w:val="24"/>
        </w:rPr>
        <w:t>re</w:t>
      </w:r>
      <w:r w:rsidR="6092187E" w:rsidRPr="00815D3E">
        <w:rPr>
          <w:rFonts w:eastAsia="Calibri"/>
          <w:color w:val="333333"/>
          <w:sz w:val="24"/>
          <w:szCs w:val="24"/>
        </w:rPr>
        <w:t>presenting</w:t>
      </w:r>
      <w:r w:rsidR="29D9BBDE" w:rsidRPr="00815D3E">
        <w:rPr>
          <w:rFonts w:eastAsia="Calibri"/>
          <w:color w:val="333333"/>
          <w:sz w:val="24"/>
          <w:szCs w:val="24"/>
        </w:rPr>
        <w:t xml:space="preserve"> </w:t>
      </w:r>
      <w:r w:rsidR="6092187E" w:rsidRPr="00815D3E">
        <w:rPr>
          <w:rFonts w:eastAsia="Calibri"/>
          <w:color w:val="333333"/>
          <w:sz w:val="24"/>
          <w:szCs w:val="24"/>
        </w:rPr>
        <w:t xml:space="preserve">a </w:t>
      </w:r>
      <w:r w:rsidR="366F57B6" w:rsidRPr="00815D3E">
        <w:rPr>
          <w:rFonts w:eastAsia="Calibri"/>
          <w:color w:val="333333"/>
          <w:sz w:val="24"/>
          <w:szCs w:val="24"/>
        </w:rPr>
        <w:t xml:space="preserve">72% </w:t>
      </w:r>
      <w:r w:rsidR="6092187E" w:rsidRPr="00815D3E">
        <w:rPr>
          <w:rFonts w:eastAsia="Calibri"/>
          <w:color w:val="333333"/>
          <w:sz w:val="24"/>
          <w:szCs w:val="24"/>
        </w:rPr>
        <w:t xml:space="preserve">share </w:t>
      </w:r>
      <w:r w:rsidR="366F57B6" w:rsidRPr="00815D3E">
        <w:rPr>
          <w:rFonts w:eastAsia="Calibri"/>
          <w:color w:val="333333"/>
          <w:sz w:val="24"/>
          <w:szCs w:val="24"/>
        </w:rPr>
        <w:t>of the</w:t>
      </w:r>
      <w:r w:rsidR="10CC8F8B" w:rsidRPr="00815D3E">
        <w:rPr>
          <w:rFonts w:eastAsia="Calibri"/>
          <w:color w:val="333333"/>
          <w:sz w:val="24"/>
          <w:szCs w:val="24"/>
        </w:rPr>
        <w:t xml:space="preserve"> overall box office</w:t>
      </w:r>
      <w:r w:rsidR="5D99D03B" w:rsidRPr="00815D3E">
        <w:rPr>
          <w:rFonts w:eastAsia="Calibri"/>
          <w:color w:val="333333"/>
          <w:sz w:val="24"/>
          <w:szCs w:val="24"/>
        </w:rPr>
        <w:t xml:space="preserve"> for the film</w:t>
      </w:r>
      <w:r w:rsidR="366F57B6" w:rsidRPr="00815D3E">
        <w:rPr>
          <w:rFonts w:eastAsia="Calibri"/>
          <w:color w:val="333333"/>
          <w:sz w:val="24"/>
          <w:szCs w:val="24"/>
        </w:rPr>
        <w:t>.</w:t>
      </w:r>
      <w:r w:rsidR="5C81D6F6" w:rsidRPr="00815D3E">
        <w:rPr>
          <w:rFonts w:eastAsia="Calibri"/>
          <w:color w:val="333333"/>
          <w:sz w:val="24"/>
          <w:szCs w:val="24"/>
        </w:rPr>
        <w:t xml:space="preserve"> </w:t>
      </w:r>
      <w:r w:rsidR="5C81D6F6" w:rsidRPr="00815D3E">
        <w:rPr>
          <w:rFonts w:eastAsia="Calibri"/>
          <w:color w:val="000000" w:themeColor="text1"/>
          <w:sz w:val="24"/>
          <w:szCs w:val="24"/>
        </w:rPr>
        <w:t xml:space="preserve">100% of the people who completed an easy read survey at FAN venues would like to come to something like this again. </w:t>
      </w:r>
    </w:p>
    <w:p w14:paraId="7641F568" w14:textId="42D6D0D6" w:rsidR="168BFACF" w:rsidRPr="00815D3E" w:rsidRDefault="168BFACF" w:rsidP="47E5DD07">
      <w:pPr>
        <w:rPr>
          <w:rFonts w:eastAsiaTheme="minorEastAsia"/>
          <w:sz w:val="24"/>
          <w:szCs w:val="24"/>
        </w:rPr>
      </w:pPr>
      <w:r w:rsidRPr="00815D3E">
        <w:rPr>
          <w:rFonts w:eastAsiaTheme="minorEastAsia"/>
          <w:i/>
          <w:iCs/>
          <w:sz w:val="24"/>
          <w:szCs w:val="24"/>
        </w:rPr>
        <w:t xml:space="preserve">"I was hoping for pretty much exactly what I got; a really enthusiastic partner in promoting the film and reaching out to the regions. Art house distribution is so London centric, with the assistance of the film hubs and introduction to new venues, it fitted perfectly.” </w:t>
      </w:r>
      <w:r w:rsidR="4F65D85A" w:rsidRPr="00815D3E">
        <w:rPr>
          <w:rFonts w:eastAsiaTheme="minorEastAsia"/>
          <w:i/>
          <w:iCs/>
          <w:sz w:val="24"/>
          <w:szCs w:val="24"/>
        </w:rPr>
        <w:t xml:space="preserve"> </w:t>
      </w:r>
      <w:r w:rsidR="006051AA" w:rsidRPr="00815D3E">
        <w:rPr>
          <w:rFonts w:eastAsiaTheme="minorEastAsia"/>
          <w:b/>
          <w:bCs/>
          <w:sz w:val="24"/>
          <w:szCs w:val="24"/>
        </w:rPr>
        <w:t>Distributor</w:t>
      </w:r>
    </w:p>
    <w:p w14:paraId="0C2744D8" w14:textId="4FF5B3FA" w:rsidR="47E5DD07" w:rsidRPr="00815D3E" w:rsidRDefault="00C90FC4" w:rsidP="47E5DD07">
      <w:pPr>
        <w:rPr>
          <w:rFonts w:cstheme="minorHAnsi"/>
          <w:sz w:val="24"/>
          <w:szCs w:val="24"/>
        </w:rPr>
      </w:pPr>
      <w:hyperlink r:id="rId14" w:history="1">
        <w:r w:rsidR="00FE7872" w:rsidRPr="00815D3E">
          <w:rPr>
            <w:rStyle w:val="Hyperlink"/>
            <w:rFonts w:cstheme="minorHAnsi"/>
            <w:sz w:val="24"/>
            <w:szCs w:val="24"/>
          </w:rPr>
          <w:t>https://fannewreleases.co.uk/</w:t>
        </w:r>
      </w:hyperlink>
    </w:p>
    <w:p w14:paraId="12B32EC3" w14:textId="3A5372D8" w:rsidR="16C3249B" w:rsidRPr="00815D3E" w:rsidRDefault="16C3249B" w:rsidP="00583396">
      <w:pPr>
        <w:pStyle w:val="Heading3"/>
        <w:rPr>
          <w:rFonts w:eastAsia="Calibri"/>
          <w:color w:val="212529"/>
        </w:rPr>
      </w:pPr>
      <w:bookmarkStart w:id="14" w:name="_Toc67662973"/>
      <w:r w:rsidRPr="00815D3E">
        <w:t>Present</w:t>
      </w:r>
      <w:r w:rsidR="008D4047">
        <w:t xml:space="preserve">ing </w:t>
      </w:r>
      <w:r w:rsidR="00CB41D0" w:rsidRPr="00815D3E">
        <w:t>archive film events</w:t>
      </w:r>
      <w:bookmarkEnd w:id="14"/>
      <w:r w:rsidR="00CB41D0" w:rsidRPr="00815D3E">
        <w:t xml:space="preserve"> </w:t>
      </w:r>
    </w:p>
    <w:p w14:paraId="25C2BC69" w14:textId="42D6D0D6" w:rsidR="5F583FE0" w:rsidRPr="00815D3E" w:rsidRDefault="1C04E880" w:rsidP="09BFF3D4">
      <w:pPr>
        <w:rPr>
          <w:rFonts w:eastAsiaTheme="minorEastAsia"/>
          <w:sz w:val="24"/>
          <w:szCs w:val="24"/>
        </w:rPr>
      </w:pPr>
      <w:r w:rsidRPr="00815D3E">
        <w:rPr>
          <w:rFonts w:eastAsiaTheme="minorEastAsia"/>
          <w:sz w:val="24"/>
          <w:szCs w:val="24"/>
        </w:rPr>
        <w:t>Shifting Ground was a season of archive film events, running from August - December 2019, that used stories from the past to engage with one of the most important issues of the present: our changing relationship with the environment.</w:t>
      </w:r>
      <w:r w:rsidR="00F1537F" w:rsidRPr="00815D3E">
        <w:rPr>
          <w:rFonts w:eastAsiaTheme="minorEastAsia"/>
          <w:sz w:val="24"/>
          <w:szCs w:val="24"/>
        </w:rPr>
        <w:t xml:space="preserve"> </w:t>
      </w:r>
      <w:r w:rsidRPr="00815D3E">
        <w:rPr>
          <w:rFonts w:eastAsiaTheme="minorEastAsia"/>
          <w:sz w:val="24"/>
          <w:szCs w:val="24"/>
        </w:rPr>
        <w:t xml:space="preserve">More than 12,000 people </w:t>
      </w:r>
      <w:r w:rsidRPr="00815D3E">
        <w:rPr>
          <w:rFonts w:eastAsiaTheme="minorEastAsia"/>
          <w:sz w:val="24"/>
          <w:szCs w:val="24"/>
        </w:rPr>
        <w:lastRenderedPageBreak/>
        <w:t xml:space="preserve">attended screenings across the country, where they encountered freshly unearthed footage from a number of the UK’s moving image collections. </w:t>
      </w:r>
      <w:r w:rsidR="09BB9188" w:rsidRPr="00815D3E">
        <w:rPr>
          <w:rFonts w:eastAsiaTheme="minorEastAsia"/>
          <w:sz w:val="24"/>
          <w:szCs w:val="24"/>
        </w:rPr>
        <w:t xml:space="preserve"> </w:t>
      </w:r>
    </w:p>
    <w:p w14:paraId="0A76D13A" w14:textId="42D6D0D6" w:rsidR="5F583FE0" w:rsidRPr="00815D3E" w:rsidRDefault="5E52FE1A" w:rsidP="002752E2">
      <w:pPr>
        <w:rPr>
          <w:rFonts w:eastAsiaTheme="minorEastAsia"/>
          <w:sz w:val="24"/>
          <w:szCs w:val="24"/>
        </w:rPr>
      </w:pPr>
      <w:r w:rsidRPr="00815D3E">
        <w:rPr>
          <w:rFonts w:eastAsiaTheme="minorEastAsia"/>
          <w:sz w:val="24"/>
          <w:szCs w:val="24"/>
        </w:rPr>
        <w:t xml:space="preserve">66% of audiences surveyed were new to the venue visited. 26% were aged 16-30. 15% identified as </w:t>
      </w:r>
      <w:r w:rsidR="002250ED" w:rsidRPr="00815D3E">
        <w:rPr>
          <w:rFonts w:eastAsiaTheme="minorEastAsia"/>
          <w:sz w:val="24"/>
          <w:szCs w:val="24"/>
        </w:rPr>
        <w:t xml:space="preserve">coming from </w:t>
      </w:r>
      <w:r w:rsidR="00532AD7" w:rsidRPr="00815D3E">
        <w:rPr>
          <w:rFonts w:eastAsiaTheme="minorEastAsia"/>
          <w:sz w:val="24"/>
          <w:szCs w:val="24"/>
        </w:rPr>
        <w:t>underrepresented ethnic groups</w:t>
      </w:r>
      <w:r w:rsidRPr="00815D3E">
        <w:rPr>
          <w:rFonts w:eastAsiaTheme="minorEastAsia"/>
          <w:sz w:val="24"/>
          <w:szCs w:val="24"/>
        </w:rPr>
        <w:t>. 16% identified as LGBTQ+. 10% identified as disabled.</w:t>
      </w:r>
    </w:p>
    <w:p w14:paraId="32C4D03B" w14:textId="10E352D6" w:rsidR="3104F264" w:rsidRPr="00815D3E" w:rsidRDefault="3104F264" w:rsidP="47E5DD07">
      <w:pPr>
        <w:rPr>
          <w:rFonts w:eastAsiaTheme="minorEastAsia" w:cstheme="minorHAnsi"/>
          <w:i/>
          <w:iCs/>
          <w:sz w:val="24"/>
          <w:szCs w:val="24"/>
        </w:rPr>
      </w:pPr>
      <w:r w:rsidRPr="00815D3E">
        <w:rPr>
          <w:rFonts w:eastAsiaTheme="minorEastAsia" w:cstheme="minorHAnsi"/>
          <w:i/>
          <w:iCs/>
          <w:sz w:val="24"/>
          <w:szCs w:val="24"/>
        </w:rPr>
        <w:t>"We found that an overwhelming number of attendees were aged between 16-30, with many stating they had not seen the classic titles screened and that they appreciated the local archive footage and contemporary documentaries."</w:t>
      </w:r>
      <w:r w:rsidR="0049274C" w:rsidRPr="00815D3E">
        <w:rPr>
          <w:rFonts w:eastAsiaTheme="minorEastAsia" w:cstheme="minorHAnsi"/>
          <w:i/>
          <w:iCs/>
          <w:sz w:val="24"/>
          <w:szCs w:val="24"/>
        </w:rPr>
        <w:t xml:space="preserve"> </w:t>
      </w:r>
      <w:r w:rsidR="006051AA" w:rsidRPr="00815D3E">
        <w:rPr>
          <w:rFonts w:eastAsiaTheme="minorEastAsia" w:cstheme="minorHAnsi"/>
          <w:b/>
          <w:bCs/>
          <w:sz w:val="24"/>
          <w:szCs w:val="24"/>
        </w:rPr>
        <w:t xml:space="preserve">Participating Member, </w:t>
      </w:r>
      <w:r w:rsidR="0001309A" w:rsidRPr="00815D3E">
        <w:rPr>
          <w:rFonts w:eastAsiaTheme="minorEastAsia" w:cstheme="minorHAnsi"/>
          <w:b/>
          <w:bCs/>
          <w:sz w:val="24"/>
          <w:szCs w:val="24"/>
        </w:rPr>
        <w:t>Birmingham</w:t>
      </w:r>
    </w:p>
    <w:p w14:paraId="545A2654" w14:textId="56767A07" w:rsidR="47E5DD07" w:rsidRPr="00815D3E" w:rsidRDefault="00C90FC4" w:rsidP="47E5DD07">
      <w:pPr>
        <w:rPr>
          <w:rFonts w:eastAsiaTheme="minorEastAsia" w:cstheme="minorHAnsi"/>
          <w:sz w:val="24"/>
          <w:szCs w:val="24"/>
          <w:u w:val="single"/>
        </w:rPr>
      </w:pPr>
      <w:hyperlink r:id="rId15" w:history="1">
        <w:r w:rsidR="00FE7872" w:rsidRPr="00815D3E">
          <w:rPr>
            <w:rStyle w:val="Hyperlink"/>
            <w:rFonts w:eastAsiaTheme="minorEastAsia" w:cstheme="minorHAnsi"/>
            <w:sz w:val="24"/>
            <w:szCs w:val="24"/>
          </w:rPr>
          <w:t>https://filmhubnorth.org.uk/shifting-ground</w:t>
        </w:r>
      </w:hyperlink>
    </w:p>
    <w:p w14:paraId="3C5A441C" w14:textId="4105D163" w:rsidR="7932767B" w:rsidRPr="00815D3E" w:rsidRDefault="00A30564" w:rsidP="00583396">
      <w:pPr>
        <w:pStyle w:val="Heading3"/>
      </w:pPr>
      <w:bookmarkStart w:id="15" w:name="_Toc67662974"/>
      <w:r>
        <w:t>Working with a</w:t>
      </w:r>
      <w:r w:rsidR="5223C25A" w:rsidRPr="00815D3E">
        <w:t xml:space="preserve"> </w:t>
      </w:r>
      <w:r w:rsidR="65C47625" w:rsidRPr="00815D3E">
        <w:t>FAN Young Consultants group</w:t>
      </w:r>
      <w:bookmarkEnd w:id="15"/>
      <w:r w:rsidR="65C47625" w:rsidRPr="00815D3E">
        <w:t xml:space="preserve"> </w:t>
      </w:r>
    </w:p>
    <w:p w14:paraId="1EC4DF61" w14:textId="20FB1312" w:rsidR="0049274C" w:rsidRPr="00815D3E" w:rsidRDefault="00D04CC5" w:rsidP="00E02A0A">
      <w:pPr>
        <w:rPr>
          <w:rFonts w:eastAsiaTheme="minorEastAsia"/>
          <w:sz w:val="24"/>
          <w:szCs w:val="24"/>
        </w:rPr>
      </w:pPr>
      <w:r w:rsidRPr="00815D3E">
        <w:rPr>
          <w:rFonts w:eastAsiaTheme="minorEastAsia"/>
          <w:sz w:val="24"/>
          <w:szCs w:val="24"/>
        </w:rPr>
        <w:t>Bringing together</w:t>
      </w:r>
      <w:r w:rsidR="65C47625" w:rsidRPr="00815D3E">
        <w:rPr>
          <w:rFonts w:eastAsiaTheme="minorEastAsia"/>
          <w:sz w:val="24"/>
          <w:szCs w:val="24"/>
        </w:rPr>
        <w:t xml:space="preserve"> </w:t>
      </w:r>
      <w:r w:rsidR="143231F7" w:rsidRPr="00815D3E">
        <w:rPr>
          <w:rFonts w:eastAsiaTheme="minorEastAsia"/>
          <w:sz w:val="24"/>
          <w:szCs w:val="24"/>
        </w:rPr>
        <w:t>young practitioners</w:t>
      </w:r>
      <w:r w:rsidR="4E1814CA" w:rsidRPr="00815D3E">
        <w:rPr>
          <w:rFonts w:eastAsiaTheme="minorEastAsia"/>
          <w:sz w:val="24"/>
          <w:szCs w:val="24"/>
        </w:rPr>
        <w:t xml:space="preserve"> all</w:t>
      </w:r>
      <w:r w:rsidR="143231F7" w:rsidRPr="00815D3E">
        <w:rPr>
          <w:rFonts w:eastAsiaTheme="minorEastAsia"/>
          <w:sz w:val="24"/>
          <w:szCs w:val="24"/>
        </w:rPr>
        <w:t xml:space="preserve"> </w:t>
      </w:r>
      <w:r w:rsidR="65C47625" w:rsidRPr="00815D3E">
        <w:rPr>
          <w:rFonts w:eastAsiaTheme="minorEastAsia"/>
          <w:sz w:val="24"/>
          <w:szCs w:val="24"/>
        </w:rPr>
        <w:t>under 30 year</w:t>
      </w:r>
      <w:r w:rsidR="3C91A54F" w:rsidRPr="00815D3E">
        <w:rPr>
          <w:rFonts w:eastAsiaTheme="minorEastAsia"/>
          <w:sz w:val="24"/>
          <w:szCs w:val="24"/>
        </w:rPr>
        <w:t>s</w:t>
      </w:r>
      <w:r w:rsidR="65C47625" w:rsidRPr="00815D3E">
        <w:rPr>
          <w:rFonts w:eastAsiaTheme="minorEastAsia"/>
          <w:sz w:val="24"/>
          <w:szCs w:val="24"/>
        </w:rPr>
        <w:t xml:space="preserve">-old working in FAN member venues or as freelance </w:t>
      </w:r>
      <w:r w:rsidR="423208D0" w:rsidRPr="00815D3E">
        <w:rPr>
          <w:rFonts w:eastAsiaTheme="minorEastAsia"/>
          <w:sz w:val="24"/>
          <w:szCs w:val="24"/>
        </w:rPr>
        <w:t>practitioners</w:t>
      </w:r>
      <w:r w:rsidR="467DE872" w:rsidRPr="00815D3E">
        <w:rPr>
          <w:rFonts w:eastAsiaTheme="minorEastAsia"/>
          <w:sz w:val="24"/>
          <w:szCs w:val="24"/>
        </w:rPr>
        <w:t>,</w:t>
      </w:r>
      <w:r w:rsidR="3EF5CE96" w:rsidRPr="00815D3E">
        <w:rPr>
          <w:rFonts w:eastAsiaTheme="minorEastAsia"/>
          <w:sz w:val="24"/>
          <w:szCs w:val="24"/>
        </w:rPr>
        <w:t xml:space="preserve"> the group</w:t>
      </w:r>
      <w:r w:rsidR="65811476" w:rsidRPr="00815D3E">
        <w:rPr>
          <w:rFonts w:eastAsiaTheme="minorEastAsia"/>
          <w:sz w:val="24"/>
          <w:szCs w:val="24"/>
        </w:rPr>
        <w:t xml:space="preserve"> </w:t>
      </w:r>
      <w:r w:rsidR="25CC11E5" w:rsidRPr="00815D3E">
        <w:rPr>
          <w:rFonts w:eastAsiaTheme="minorEastAsia"/>
          <w:sz w:val="24"/>
          <w:szCs w:val="24"/>
        </w:rPr>
        <w:t>provide</w:t>
      </w:r>
      <w:r w:rsidR="60395FA3" w:rsidRPr="00815D3E">
        <w:rPr>
          <w:rFonts w:eastAsiaTheme="minorEastAsia"/>
          <w:sz w:val="24"/>
          <w:szCs w:val="24"/>
        </w:rPr>
        <w:t>s</w:t>
      </w:r>
      <w:r w:rsidR="65811476" w:rsidRPr="00815D3E">
        <w:rPr>
          <w:rFonts w:eastAsiaTheme="minorEastAsia"/>
          <w:sz w:val="24"/>
          <w:szCs w:val="24"/>
        </w:rPr>
        <w:t xml:space="preserve"> the sector</w:t>
      </w:r>
      <w:r w:rsidR="4A2A81C5" w:rsidRPr="00815D3E">
        <w:rPr>
          <w:rFonts w:eastAsiaTheme="minorEastAsia"/>
          <w:sz w:val="24"/>
          <w:szCs w:val="24"/>
        </w:rPr>
        <w:t xml:space="preserve"> with strategies</w:t>
      </w:r>
      <w:r w:rsidR="65811476" w:rsidRPr="00815D3E">
        <w:rPr>
          <w:rFonts w:eastAsiaTheme="minorEastAsia"/>
          <w:sz w:val="24"/>
          <w:szCs w:val="24"/>
        </w:rPr>
        <w:t xml:space="preserve"> to </w:t>
      </w:r>
      <w:r w:rsidR="5E1AD693" w:rsidRPr="00815D3E">
        <w:rPr>
          <w:rFonts w:eastAsiaTheme="minorEastAsia"/>
          <w:sz w:val="24"/>
          <w:szCs w:val="24"/>
        </w:rPr>
        <w:t xml:space="preserve">connect </w:t>
      </w:r>
      <w:r w:rsidR="5CD9F291" w:rsidRPr="00815D3E">
        <w:rPr>
          <w:rFonts w:eastAsiaTheme="minorEastAsia"/>
          <w:sz w:val="24"/>
          <w:szCs w:val="24"/>
        </w:rPr>
        <w:t>young people with independent film</w:t>
      </w:r>
      <w:r w:rsidR="65C47625" w:rsidRPr="00815D3E">
        <w:rPr>
          <w:rFonts w:eastAsiaTheme="minorEastAsia"/>
          <w:sz w:val="24"/>
          <w:szCs w:val="24"/>
        </w:rPr>
        <w:t xml:space="preserve">. </w:t>
      </w:r>
      <w:r w:rsidR="006D7285" w:rsidRPr="00815D3E">
        <w:rPr>
          <w:rFonts w:eastAsiaTheme="minorEastAsia"/>
          <w:sz w:val="24"/>
          <w:szCs w:val="24"/>
        </w:rPr>
        <w:t>In 2019-20, the</w:t>
      </w:r>
      <w:r w:rsidR="00E571E1" w:rsidRPr="00815D3E">
        <w:rPr>
          <w:rFonts w:eastAsiaTheme="minorEastAsia"/>
          <w:sz w:val="24"/>
          <w:szCs w:val="24"/>
        </w:rPr>
        <w:t>y</w:t>
      </w:r>
      <w:r w:rsidR="00854783" w:rsidRPr="00815D3E">
        <w:rPr>
          <w:rFonts w:eastAsiaTheme="minorEastAsia"/>
          <w:sz w:val="24"/>
          <w:szCs w:val="24"/>
        </w:rPr>
        <w:t xml:space="preserve"> </w:t>
      </w:r>
      <w:r w:rsidR="00C62791" w:rsidRPr="00815D3E">
        <w:rPr>
          <w:rFonts w:eastAsiaTheme="minorEastAsia"/>
          <w:sz w:val="24"/>
          <w:szCs w:val="24"/>
        </w:rPr>
        <w:t xml:space="preserve">created marketing packs for </w:t>
      </w:r>
      <w:r w:rsidR="65C47625" w:rsidRPr="00815D3E">
        <w:rPr>
          <w:rFonts w:eastAsiaTheme="minorEastAsia"/>
          <w:sz w:val="24"/>
          <w:szCs w:val="24"/>
        </w:rPr>
        <w:t>film titles</w:t>
      </w:r>
      <w:r w:rsidR="4786C01C" w:rsidRPr="00815D3E">
        <w:rPr>
          <w:rFonts w:eastAsiaTheme="minorEastAsia"/>
          <w:sz w:val="24"/>
          <w:szCs w:val="24"/>
        </w:rPr>
        <w:t xml:space="preserve"> </w:t>
      </w:r>
      <w:r w:rsidR="4A8BE61F" w:rsidRPr="00815D3E">
        <w:rPr>
          <w:rFonts w:eastAsiaTheme="minorEastAsia"/>
          <w:sz w:val="24"/>
          <w:szCs w:val="24"/>
        </w:rPr>
        <w:t xml:space="preserve">that they felt </w:t>
      </w:r>
      <w:r w:rsidR="00C62791" w:rsidRPr="00815D3E">
        <w:rPr>
          <w:rFonts w:eastAsiaTheme="minorEastAsia"/>
          <w:sz w:val="24"/>
          <w:szCs w:val="24"/>
        </w:rPr>
        <w:t>had the potential to engage</w:t>
      </w:r>
      <w:r w:rsidR="4A8BE61F" w:rsidRPr="00815D3E">
        <w:rPr>
          <w:rFonts w:eastAsiaTheme="minorEastAsia"/>
          <w:sz w:val="24"/>
          <w:szCs w:val="24"/>
        </w:rPr>
        <w:t xml:space="preserve"> audiences under 30</w:t>
      </w:r>
      <w:r w:rsidR="0010225A" w:rsidRPr="00815D3E">
        <w:rPr>
          <w:rFonts w:eastAsiaTheme="minorEastAsia"/>
          <w:sz w:val="24"/>
          <w:szCs w:val="24"/>
        </w:rPr>
        <w:t xml:space="preserve"> such as </w:t>
      </w:r>
      <w:r w:rsidR="65C47625" w:rsidRPr="00815D3E">
        <w:rPr>
          <w:rFonts w:eastAsiaTheme="minorEastAsia"/>
          <w:i/>
          <w:iCs/>
          <w:sz w:val="24"/>
          <w:szCs w:val="24"/>
        </w:rPr>
        <w:t>Parasite</w:t>
      </w:r>
      <w:r w:rsidR="65C47625" w:rsidRPr="00815D3E">
        <w:rPr>
          <w:rFonts w:eastAsiaTheme="minorEastAsia"/>
          <w:sz w:val="24"/>
          <w:szCs w:val="24"/>
        </w:rPr>
        <w:t xml:space="preserve"> and </w:t>
      </w:r>
      <w:r w:rsidR="65C47625" w:rsidRPr="00815D3E">
        <w:rPr>
          <w:rFonts w:eastAsiaTheme="minorEastAsia"/>
          <w:i/>
          <w:iCs/>
          <w:sz w:val="24"/>
          <w:szCs w:val="24"/>
        </w:rPr>
        <w:t>Portrait of a Lady on Fire</w:t>
      </w:r>
      <w:r w:rsidR="65C47625" w:rsidRPr="00815D3E">
        <w:rPr>
          <w:rFonts w:eastAsiaTheme="minorEastAsia"/>
          <w:sz w:val="24"/>
          <w:szCs w:val="24"/>
        </w:rPr>
        <w:t>.</w:t>
      </w:r>
      <w:r w:rsidR="01254F8D" w:rsidRPr="00815D3E">
        <w:rPr>
          <w:rFonts w:eastAsiaTheme="minorEastAsia"/>
          <w:sz w:val="24"/>
          <w:szCs w:val="24"/>
        </w:rPr>
        <w:t xml:space="preserve"> </w:t>
      </w:r>
    </w:p>
    <w:p w14:paraId="652FE236" w14:textId="78239FFA" w:rsidR="5614B2D7" w:rsidRPr="00815D3E" w:rsidRDefault="37FF20B3" w:rsidP="000D111C">
      <w:pPr>
        <w:spacing w:line="240" w:lineRule="auto"/>
        <w:rPr>
          <w:rFonts w:eastAsia="Calibri" w:cstheme="minorHAnsi"/>
          <w:i/>
          <w:iCs/>
          <w:sz w:val="24"/>
          <w:szCs w:val="24"/>
        </w:rPr>
      </w:pPr>
      <w:r w:rsidRPr="00815D3E">
        <w:rPr>
          <w:rFonts w:eastAsia="Calibri"/>
          <w:i/>
          <w:iCs/>
          <w:color w:val="201F1E"/>
          <w:sz w:val="24"/>
          <w:szCs w:val="24"/>
        </w:rPr>
        <w:t>“The young consultants group has given me the opportunity to connect with other exhibitors to discuss the ways in which we can make independent cinemas more accessible for young people.”</w:t>
      </w:r>
      <w:r w:rsidR="0049274C" w:rsidRPr="00815D3E">
        <w:rPr>
          <w:rFonts w:eastAsia="Calibri"/>
          <w:b/>
          <w:bCs/>
          <w:color w:val="201F1E"/>
          <w:sz w:val="24"/>
          <w:szCs w:val="24"/>
        </w:rPr>
        <w:t xml:space="preserve"> </w:t>
      </w:r>
      <w:r w:rsidR="00FE7872" w:rsidRPr="00815D3E">
        <w:rPr>
          <w:rFonts w:eastAsia="Calibri"/>
          <w:b/>
          <w:bCs/>
          <w:color w:val="201F1E"/>
          <w:sz w:val="24"/>
          <w:szCs w:val="24"/>
        </w:rPr>
        <w:t>Member of FAN Young Consultants group</w:t>
      </w:r>
    </w:p>
    <w:p w14:paraId="439C03C6" w14:textId="7D447937" w:rsidR="3813B57D" w:rsidRPr="00815D3E" w:rsidRDefault="3813B57D" w:rsidP="00583396">
      <w:pPr>
        <w:pStyle w:val="Heading3"/>
      </w:pPr>
      <w:bookmarkStart w:id="16" w:name="_Toc67662975"/>
      <w:r w:rsidRPr="00815D3E">
        <w:t>Work</w:t>
      </w:r>
      <w:r w:rsidR="00C12200">
        <w:t>ing</w:t>
      </w:r>
      <w:r w:rsidRPr="00815D3E">
        <w:t xml:space="preserve"> towards </w:t>
      </w:r>
      <w:r w:rsidR="63B30E7F" w:rsidRPr="00815D3E">
        <w:t xml:space="preserve">a more </w:t>
      </w:r>
      <w:r w:rsidR="46765B96" w:rsidRPr="00815D3E">
        <w:t>Inclusive Cinema</w:t>
      </w:r>
      <w:r w:rsidR="0A98FB4E" w:rsidRPr="00815D3E">
        <w:t xml:space="preserve"> sector</w:t>
      </w:r>
      <w:bookmarkEnd w:id="16"/>
    </w:p>
    <w:p w14:paraId="6AD84B93" w14:textId="6E30494E" w:rsidR="60DEEE01" w:rsidRPr="00815D3E" w:rsidRDefault="30FEFCA6" w:rsidP="22368E8E">
      <w:pPr>
        <w:rPr>
          <w:rFonts w:cstheme="minorHAnsi"/>
          <w:sz w:val="24"/>
          <w:szCs w:val="24"/>
        </w:rPr>
      </w:pPr>
      <w:r w:rsidRPr="00815D3E">
        <w:rPr>
          <w:rFonts w:eastAsia="Helvetica Neue" w:cstheme="minorHAnsi"/>
          <w:sz w:val="24"/>
          <w:szCs w:val="24"/>
        </w:rPr>
        <w:t>Inclusive Cinema advocate</w:t>
      </w:r>
      <w:r w:rsidR="009425AE" w:rsidRPr="00815D3E">
        <w:rPr>
          <w:rFonts w:eastAsia="Helvetica Neue" w:cstheme="minorHAnsi"/>
          <w:sz w:val="24"/>
          <w:szCs w:val="24"/>
        </w:rPr>
        <w:t>s</w:t>
      </w:r>
      <w:r w:rsidRPr="00815D3E">
        <w:rPr>
          <w:rFonts w:eastAsia="Helvetica Neue" w:cstheme="minorHAnsi"/>
          <w:sz w:val="24"/>
          <w:szCs w:val="24"/>
        </w:rPr>
        <w:t xml:space="preserve"> for better provision for marginalised audiences, with a focus on D/deaf, disabled and neurodiverse communities. </w:t>
      </w:r>
      <w:r w:rsidR="009425AE" w:rsidRPr="00815D3E">
        <w:rPr>
          <w:rFonts w:eastAsia="Helvetica Neue" w:cstheme="minorHAnsi"/>
          <w:sz w:val="24"/>
          <w:szCs w:val="24"/>
        </w:rPr>
        <w:t xml:space="preserve">In </w:t>
      </w:r>
      <w:r w:rsidR="003B62F6" w:rsidRPr="00815D3E">
        <w:rPr>
          <w:rFonts w:eastAsia="Helvetica Neue" w:cstheme="minorHAnsi"/>
          <w:sz w:val="24"/>
          <w:szCs w:val="24"/>
        </w:rPr>
        <w:t>2019-20</w:t>
      </w:r>
      <w:r w:rsidR="009425AE" w:rsidRPr="00815D3E">
        <w:rPr>
          <w:rFonts w:eastAsia="Helvetica Neue" w:cstheme="minorHAnsi"/>
          <w:sz w:val="24"/>
          <w:szCs w:val="24"/>
        </w:rPr>
        <w:t>,</w:t>
      </w:r>
      <w:r w:rsidR="003B62F6" w:rsidRPr="00815D3E">
        <w:rPr>
          <w:rFonts w:eastAsia="Helvetica Neue" w:cstheme="minorHAnsi"/>
          <w:sz w:val="24"/>
          <w:szCs w:val="24"/>
        </w:rPr>
        <w:t xml:space="preserve"> the Inclusive Cinema website was visited by over 11k viewers. The case studies and spotlights generated over 1.7k views and over 3500 individuals engaged with inclusive training, consultation or events. </w:t>
      </w:r>
    </w:p>
    <w:p w14:paraId="4D2B351E" w14:textId="00C7D725" w:rsidR="0049274C" w:rsidRPr="00815D3E" w:rsidRDefault="00B73C1B" w:rsidP="000D111C">
      <w:pPr>
        <w:rPr>
          <w:rFonts w:eastAsiaTheme="minorEastAsia"/>
          <w:sz w:val="24"/>
          <w:szCs w:val="24"/>
        </w:rPr>
      </w:pPr>
      <w:r w:rsidRPr="00815D3E">
        <w:rPr>
          <w:rFonts w:eastAsiaTheme="minorEastAsia"/>
          <w:sz w:val="24"/>
          <w:szCs w:val="24"/>
        </w:rPr>
        <w:t xml:space="preserve">2019-20 guides included an </w:t>
      </w:r>
      <w:hyperlink r:id="rId16" w:history="1">
        <w:r w:rsidR="003B62F6" w:rsidRPr="00815D3E">
          <w:rPr>
            <w:rStyle w:val="Hyperlink"/>
            <w:rFonts w:eastAsia="Helvetica Neue" w:cstheme="minorHAnsi"/>
            <w:sz w:val="24"/>
            <w:szCs w:val="24"/>
          </w:rPr>
          <w:t>autism-friendly screenings guide</w:t>
        </w:r>
      </w:hyperlink>
      <w:r w:rsidR="30FEFCA6" w:rsidRPr="00815D3E">
        <w:rPr>
          <w:rFonts w:eastAsia="Helvetica Neue" w:cstheme="minorHAnsi"/>
          <w:sz w:val="24"/>
          <w:szCs w:val="24"/>
        </w:rPr>
        <w:t xml:space="preserve"> created in collaboration with Dimensions and UKCA </w:t>
      </w:r>
      <w:r w:rsidR="003B62F6" w:rsidRPr="00815D3E">
        <w:rPr>
          <w:rFonts w:eastAsia="Helvetica Neue" w:cstheme="minorHAnsi"/>
          <w:sz w:val="24"/>
          <w:szCs w:val="24"/>
        </w:rPr>
        <w:t>and</w:t>
      </w:r>
      <w:r w:rsidR="30FEFCA6" w:rsidRPr="00815D3E">
        <w:rPr>
          <w:rFonts w:eastAsia="Helvetica Neue" w:cstheme="minorHAnsi"/>
          <w:sz w:val="24"/>
          <w:szCs w:val="24"/>
        </w:rPr>
        <w:t xml:space="preserve"> promoted</w:t>
      </w:r>
      <w:r w:rsidR="003B62F6" w:rsidRPr="00815D3E">
        <w:rPr>
          <w:rFonts w:eastAsia="Helvetica Neue" w:cstheme="minorHAnsi"/>
          <w:sz w:val="24"/>
          <w:szCs w:val="24"/>
        </w:rPr>
        <w:t>, generating over 3</w:t>
      </w:r>
      <w:r w:rsidR="00C2718E" w:rsidRPr="00815D3E">
        <w:rPr>
          <w:rFonts w:eastAsia="Helvetica Neue" w:cstheme="minorHAnsi"/>
          <w:sz w:val="24"/>
          <w:szCs w:val="24"/>
        </w:rPr>
        <w:t>.5</w:t>
      </w:r>
      <w:r w:rsidR="003B62F6" w:rsidRPr="00815D3E">
        <w:rPr>
          <w:rFonts w:eastAsia="Helvetica Neue" w:cstheme="minorHAnsi"/>
          <w:sz w:val="24"/>
          <w:szCs w:val="24"/>
        </w:rPr>
        <w:t>k views</w:t>
      </w:r>
      <w:r w:rsidRPr="00815D3E">
        <w:rPr>
          <w:rFonts w:eastAsia="Helvetica Neue" w:cstheme="minorHAnsi"/>
          <w:sz w:val="24"/>
          <w:szCs w:val="24"/>
        </w:rPr>
        <w:t xml:space="preserve">; </w:t>
      </w:r>
      <w:hyperlink r:id="rId17" w:history="1">
        <w:r w:rsidR="00136C62" w:rsidRPr="00815D3E">
          <w:rPr>
            <w:rStyle w:val="Hyperlink"/>
            <w:rFonts w:eastAsiaTheme="minorEastAsia"/>
            <w:sz w:val="24"/>
            <w:szCs w:val="24"/>
          </w:rPr>
          <w:t>Welcoming Audiences with Sight Loss</w:t>
        </w:r>
      </w:hyperlink>
      <w:r w:rsidR="00136C62" w:rsidRPr="00815D3E">
        <w:rPr>
          <w:rFonts w:eastAsiaTheme="minorEastAsia"/>
          <w:sz w:val="24"/>
          <w:szCs w:val="24"/>
        </w:rPr>
        <w:t xml:space="preserve"> and </w:t>
      </w:r>
      <w:hyperlink r:id="rId18" w:history="1">
        <w:r w:rsidR="00136C62" w:rsidRPr="00815D3E">
          <w:rPr>
            <w:rStyle w:val="Hyperlink"/>
            <w:rFonts w:eastAsiaTheme="minorEastAsia"/>
            <w:sz w:val="24"/>
            <w:szCs w:val="24"/>
          </w:rPr>
          <w:t>Subtitling</w:t>
        </w:r>
        <w:r w:rsidR="00066361" w:rsidRPr="00815D3E">
          <w:rPr>
            <w:rStyle w:val="Hyperlink"/>
            <w:rFonts w:eastAsiaTheme="minorEastAsia"/>
            <w:sz w:val="24"/>
            <w:szCs w:val="24"/>
          </w:rPr>
          <w:t>,</w:t>
        </w:r>
        <w:r w:rsidR="00490B7E" w:rsidRPr="00815D3E">
          <w:rPr>
            <w:rStyle w:val="Hyperlink"/>
            <w:rFonts w:eastAsiaTheme="minorEastAsia"/>
            <w:sz w:val="24"/>
            <w:szCs w:val="24"/>
          </w:rPr>
          <w:t xml:space="preserve"> BSL and Audio Description Services</w:t>
        </w:r>
      </w:hyperlink>
      <w:r w:rsidR="00490B7E" w:rsidRPr="00815D3E">
        <w:rPr>
          <w:rFonts w:eastAsiaTheme="minorEastAsia"/>
          <w:sz w:val="24"/>
          <w:szCs w:val="24"/>
        </w:rPr>
        <w:t>.</w:t>
      </w:r>
    </w:p>
    <w:p w14:paraId="473B18DF" w14:textId="05E76695" w:rsidR="0049274C" w:rsidRPr="00815D3E" w:rsidRDefault="0049274C" w:rsidP="0049274C">
      <w:pPr>
        <w:rPr>
          <w:rFonts w:cstheme="minorHAnsi"/>
          <w:sz w:val="24"/>
          <w:szCs w:val="24"/>
        </w:rPr>
      </w:pPr>
      <w:r w:rsidRPr="00815D3E">
        <w:rPr>
          <w:rFonts w:eastAsia="Helvetica Neue" w:cstheme="minorHAnsi"/>
          <w:i/>
          <w:iCs/>
          <w:sz w:val="24"/>
          <w:szCs w:val="24"/>
        </w:rPr>
        <w:t>“Inclusive Cinema has been very useful for research for us of late, offering insights and methods of improving our offer.”</w:t>
      </w:r>
      <w:r w:rsidRPr="00815D3E">
        <w:rPr>
          <w:rFonts w:eastAsia="Helvetica Neue" w:cstheme="minorHAnsi"/>
          <w:sz w:val="24"/>
          <w:szCs w:val="24"/>
        </w:rPr>
        <w:t xml:space="preserve"> </w:t>
      </w:r>
      <w:r w:rsidR="006051AA" w:rsidRPr="00815D3E">
        <w:rPr>
          <w:rFonts w:eastAsia="Helvetica Neue" w:cstheme="minorHAnsi"/>
          <w:b/>
          <w:bCs/>
          <w:color w:val="000000" w:themeColor="text1"/>
          <w:sz w:val="24"/>
          <w:szCs w:val="24"/>
        </w:rPr>
        <w:t>Participating Member</w:t>
      </w:r>
      <w:r w:rsidR="0001309A" w:rsidRPr="00815D3E">
        <w:rPr>
          <w:rFonts w:eastAsia="Helvetica Neue" w:cstheme="minorHAnsi"/>
          <w:b/>
          <w:bCs/>
          <w:color w:val="000000" w:themeColor="text1"/>
          <w:sz w:val="24"/>
          <w:szCs w:val="24"/>
        </w:rPr>
        <w:t>, London</w:t>
      </w:r>
    </w:p>
    <w:p w14:paraId="4135EF5D" w14:textId="5DE90D3B" w:rsidR="0049274C" w:rsidRPr="00815D3E" w:rsidRDefault="0049274C" w:rsidP="0049274C">
      <w:pPr>
        <w:rPr>
          <w:rFonts w:cstheme="minorHAnsi"/>
          <w:sz w:val="24"/>
          <w:szCs w:val="24"/>
        </w:rPr>
      </w:pPr>
      <w:r w:rsidRPr="00815D3E">
        <w:rPr>
          <w:rFonts w:eastAsia="Helvetica Neue" w:cstheme="minorHAnsi"/>
          <w:i/>
          <w:iCs/>
          <w:sz w:val="24"/>
          <w:szCs w:val="24"/>
        </w:rPr>
        <w:t>“We were absolutely thrilled to collaborate on the training with the UK Cinema Association and BFI Film Audience Network. Cinemas all across the country had started and have since started hosting autism friendly screenings – responding on a national desire and needs for more inclusive environments for people with sensory sensitivities.”</w:t>
      </w:r>
      <w:r w:rsidRPr="00815D3E">
        <w:rPr>
          <w:rFonts w:cstheme="minorHAnsi"/>
          <w:sz w:val="24"/>
          <w:szCs w:val="24"/>
        </w:rPr>
        <w:t xml:space="preserve"> </w:t>
      </w:r>
      <w:r w:rsidR="006051AA" w:rsidRPr="00815D3E">
        <w:rPr>
          <w:rFonts w:eastAsia="Helvetica Neue" w:cstheme="minorHAnsi"/>
          <w:b/>
          <w:bCs/>
          <w:sz w:val="24"/>
          <w:szCs w:val="24"/>
        </w:rPr>
        <w:t>Partner</w:t>
      </w:r>
    </w:p>
    <w:p w14:paraId="031F7ACF" w14:textId="1D98C5BE" w:rsidR="215DC887" w:rsidRPr="00815D3E" w:rsidRDefault="215DC887" w:rsidP="47E5DD07">
      <w:pPr>
        <w:rPr>
          <w:rFonts w:eastAsiaTheme="minorEastAsia" w:cstheme="minorHAnsi"/>
          <w:sz w:val="24"/>
          <w:szCs w:val="24"/>
        </w:rPr>
      </w:pPr>
      <w:r w:rsidRPr="00815D3E">
        <w:rPr>
          <w:rFonts w:eastAsiaTheme="minorEastAsia" w:cstheme="minorHAnsi"/>
          <w:sz w:val="24"/>
          <w:szCs w:val="24"/>
        </w:rPr>
        <w:t xml:space="preserve">For more </w:t>
      </w:r>
      <w:r w:rsidR="64FC0470" w:rsidRPr="00815D3E">
        <w:rPr>
          <w:rFonts w:eastAsiaTheme="minorEastAsia" w:cstheme="minorHAnsi"/>
          <w:sz w:val="24"/>
          <w:szCs w:val="24"/>
        </w:rPr>
        <w:t xml:space="preserve">insights </w:t>
      </w:r>
      <w:r w:rsidR="4C872A44" w:rsidRPr="00815D3E">
        <w:rPr>
          <w:rFonts w:eastAsiaTheme="minorEastAsia" w:cstheme="minorHAnsi"/>
          <w:sz w:val="24"/>
          <w:szCs w:val="24"/>
        </w:rPr>
        <w:t xml:space="preserve">on </w:t>
      </w:r>
      <w:r w:rsidRPr="00815D3E">
        <w:rPr>
          <w:rFonts w:eastAsiaTheme="minorEastAsia" w:cstheme="minorHAnsi"/>
          <w:sz w:val="24"/>
          <w:szCs w:val="24"/>
        </w:rPr>
        <w:t>how UK film exhibitors are making a difference</w:t>
      </w:r>
      <w:r w:rsidR="0465DD89" w:rsidRPr="00815D3E">
        <w:rPr>
          <w:rFonts w:eastAsiaTheme="minorEastAsia" w:cstheme="minorHAnsi"/>
          <w:sz w:val="24"/>
          <w:szCs w:val="24"/>
        </w:rPr>
        <w:t xml:space="preserve"> in their communities</w:t>
      </w:r>
      <w:r w:rsidRPr="00815D3E">
        <w:rPr>
          <w:rFonts w:eastAsiaTheme="minorEastAsia" w:cstheme="minorHAnsi"/>
          <w:sz w:val="24"/>
          <w:szCs w:val="24"/>
        </w:rPr>
        <w:t xml:space="preserve">, visit </w:t>
      </w:r>
      <w:hyperlink r:id="rId19" w:history="1">
        <w:r w:rsidR="00FE7872" w:rsidRPr="00815D3E">
          <w:rPr>
            <w:rStyle w:val="Hyperlink"/>
            <w:rFonts w:eastAsiaTheme="minorEastAsia" w:cstheme="minorHAnsi"/>
            <w:sz w:val="24"/>
            <w:szCs w:val="24"/>
          </w:rPr>
          <w:t>the-bigger-picture.com</w:t>
        </w:r>
      </w:hyperlink>
    </w:p>
    <w:p w14:paraId="24A42A7B" w14:textId="77777777" w:rsidR="00EA4D30" w:rsidRPr="00815D3E" w:rsidRDefault="229B220F" w:rsidP="00EA4D30">
      <w:pPr>
        <w:rPr>
          <w:rFonts w:eastAsiaTheme="minorEastAsia" w:cstheme="minorHAnsi"/>
          <w:sz w:val="24"/>
          <w:szCs w:val="24"/>
        </w:rPr>
      </w:pPr>
      <w:r w:rsidRPr="00815D3E">
        <w:rPr>
          <w:rFonts w:eastAsiaTheme="minorEastAsia" w:cstheme="minorHAnsi"/>
          <w:sz w:val="24"/>
          <w:szCs w:val="24"/>
        </w:rPr>
        <w:t>To find</w:t>
      </w:r>
      <w:r w:rsidR="444489C7" w:rsidRPr="00815D3E">
        <w:rPr>
          <w:rFonts w:eastAsiaTheme="minorEastAsia" w:cstheme="minorHAnsi"/>
          <w:sz w:val="24"/>
          <w:szCs w:val="24"/>
        </w:rPr>
        <w:t xml:space="preserve"> out more about BFI FAN and</w:t>
      </w:r>
      <w:r w:rsidRPr="00815D3E">
        <w:rPr>
          <w:rFonts w:eastAsiaTheme="minorEastAsia" w:cstheme="minorHAnsi"/>
          <w:sz w:val="24"/>
          <w:szCs w:val="24"/>
        </w:rPr>
        <w:t xml:space="preserve"> your local Film Hub: </w:t>
      </w:r>
      <w:hyperlink r:id="rId20" w:history="1">
        <w:r w:rsidRPr="00815D3E">
          <w:rPr>
            <w:rStyle w:val="Hyperlink"/>
            <w:rFonts w:eastAsiaTheme="minorEastAsia" w:cstheme="minorHAnsi"/>
            <w:sz w:val="24"/>
            <w:szCs w:val="24"/>
          </w:rPr>
          <w:t>bfi.org.uk/FAN</w:t>
        </w:r>
      </w:hyperlink>
    </w:p>
    <w:p w14:paraId="366B85E4" w14:textId="313D9D34" w:rsidR="00A379DF" w:rsidRPr="009656A1" w:rsidRDefault="00F1537F" w:rsidP="00A202E2">
      <w:pPr>
        <w:rPr>
          <w:rFonts w:eastAsiaTheme="minorEastAsia" w:cstheme="minorHAnsi"/>
          <w:sz w:val="24"/>
          <w:szCs w:val="24"/>
        </w:rPr>
      </w:pPr>
      <w:r w:rsidRPr="00815D3E">
        <w:rPr>
          <w:rFonts w:eastAsiaTheme="minorEastAsia" w:cstheme="minorHAnsi"/>
          <w:sz w:val="24"/>
          <w:szCs w:val="24"/>
        </w:rPr>
        <w:t xml:space="preserve">The data contained in this document </w:t>
      </w:r>
      <w:r w:rsidR="00140B4E">
        <w:rPr>
          <w:rFonts w:eastAsiaTheme="minorEastAsia" w:cstheme="minorHAnsi"/>
          <w:sz w:val="24"/>
          <w:szCs w:val="24"/>
        </w:rPr>
        <w:t xml:space="preserve">covers the period of April 2019 – March 2020 and </w:t>
      </w:r>
      <w:r w:rsidRPr="00815D3E">
        <w:rPr>
          <w:rFonts w:eastAsiaTheme="minorEastAsia" w:cstheme="minorHAnsi"/>
          <w:sz w:val="24"/>
          <w:szCs w:val="24"/>
        </w:rPr>
        <w:t>is accurate as of February 2021.</w:t>
      </w:r>
    </w:p>
    <w:sectPr w:rsidR="00A379DF" w:rsidRPr="009656A1">
      <w:headerReference w:type="default" r:id="rId21"/>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1789" w14:textId="77777777" w:rsidR="00C90FC4" w:rsidRDefault="00C90FC4">
      <w:pPr>
        <w:spacing w:after="0" w:line="240" w:lineRule="auto"/>
      </w:pPr>
      <w:r>
        <w:separator/>
      </w:r>
    </w:p>
  </w:endnote>
  <w:endnote w:type="continuationSeparator" w:id="0">
    <w:p w14:paraId="719B9827" w14:textId="77777777" w:rsidR="00C90FC4" w:rsidRDefault="00C90FC4">
      <w:pPr>
        <w:spacing w:after="0" w:line="240" w:lineRule="auto"/>
      </w:pPr>
      <w:r>
        <w:continuationSeparator/>
      </w:r>
    </w:p>
  </w:endnote>
  <w:endnote w:type="continuationNotice" w:id="1">
    <w:p w14:paraId="35213862" w14:textId="77777777" w:rsidR="00C90FC4" w:rsidRDefault="00C90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5AD49B2" w14:paraId="54935E79" w14:textId="77777777" w:rsidTr="004518EA">
      <w:tc>
        <w:tcPr>
          <w:tcW w:w="3005" w:type="dxa"/>
        </w:tcPr>
        <w:p w14:paraId="1E081A45" w14:textId="2EC957C9" w:rsidR="45AD49B2" w:rsidRDefault="45AD49B2" w:rsidP="004518EA">
          <w:pPr>
            <w:pStyle w:val="Header"/>
            <w:ind w:left="-115"/>
          </w:pPr>
        </w:p>
      </w:tc>
      <w:tc>
        <w:tcPr>
          <w:tcW w:w="3005" w:type="dxa"/>
        </w:tcPr>
        <w:p w14:paraId="5CAC0AF5" w14:textId="790A755A" w:rsidR="45AD49B2" w:rsidRDefault="45AD49B2" w:rsidP="004518EA">
          <w:pPr>
            <w:pStyle w:val="Header"/>
            <w:jc w:val="center"/>
          </w:pPr>
        </w:p>
      </w:tc>
      <w:tc>
        <w:tcPr>
          <w:tcW w:w="3005" w:type="dxa"/>
        </w:tcPr>
        <w:p w14:paraId="130E2860" w14:textId="065A77A2" w:rsidR="45AD49B2" w:rsidRDefault="45AD49B2" w:rsidP="004518EA">
          <w:pPr>
            <w:pStyle w:val="Header"/>
            <w:ind w:right="-115"/>
            <w:jc w:val="right"/>
          </w:pPr>
        </w:p>
      </w:tc>
    </w:tr>
  </w:tbl>
  <w:p w14:paraId="31827650" w14:textId="62FD4086" w:rsidR="45AD49B2" w:rsidRDefault="45AD49B2" w:rsidP="0045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46F22" w14:textId="77777777" w:rsidR="00C90FC4" w:rsidRDefault="00C90FC4">
      <w:pPr>
        <w:spacing w:after="0" w:line="240" w:lineRule="auto"/>
      </w:pPr>
      <w:r>
        <w:separator/>
      </w:r>
    </w:p>
  </w:footnote>
  <w:footnote w:type="continuationSeparator" w:id="0">
    <w:p w14:paraId="59BB7469" w14:textId="77777777" w:rsidR="00C90FC4" w:rsidRDefault="00C90FC4">
      <w:pPr>
        <w:spacing w:after="0" w:line="240" w:lineRule="auto"/>
      </w:pPr>
      <w:r>
        <w:continuationSeparator/>
      </w:r>
    </w:p>
  </w:footnote>
  <w:footnote w:type="continuationNotice" w:id="1">
    <w:p w14:paraId="1B9DFB04" w14:textId="77777777" w:rsidR="00C90FC4" w:rsidRDefault="00C90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5AD49B2" w14:paraId="213EB232" w14:textId="77777777" w:rsidTr="004518EA">
      <w:tc>
        <w:tcPr>
          <w:tcW w:w="3005" w:type="dxa"/>
        </w:tcPr>
        <w:p w14:paraId="1B59EFEA" w14:textId="7FAE978B" w:rsidR="45AD49B2" w:rsidRDefault="45AD49B2" w:rsidP="004518EA">
          <w:pPr>
            <w:pStyle w:val="Header"/>
            <w:ind w:left="-115"/>
          </w:pPr>
        </w:p>
      </w:tc>
      <w:tc>
        <w:tcPr>
          <w:tcW w:w="3005" w:type="dxa"/>
        </w:tcPr>
        <w:p w14:paraId="2DC04CE3" w14:textId="1941402F" w:rsidR="45AD49B2" w:rsidRDefault="45AD49B2" w:rsidP="004518EA">
          <w:pPr>
            <w:pStyle w:val="Header"/>
            <w:jc w:val="center"/>
          </w:pPr>
        </w:p>
      </w:tc>
      <w:tc>
        <w:tcPr>
          <w:tcW w:w="3005" w:type="dxa"/>
        </w:tcPr>
        <w:p w14:paraId="501CA524" w14:textId="213BB555" w:rsidR="45AD49B2" w:rsidRDefault="45AD49B2" w:rsidP="004518EA">
          <w:pPr>
            <w:pStyle w:val="Header"/>
            <w:ind w:right="-115"/>
            <w:jc w:val="right"/>
          </w:pPr>
        </w:p>
      </w:tc>
    </w:tr>
  </w:tbl>
  <w:p w14:paraId="61A7333F" w14:textId="003CD87D" w:rsidR="45AD49B2" w:rsidRDefault="45AD49B2" w:rsidP="0045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70A"/>
    <w:multiLevelType w:val="hybridMultilevel"/>
    <w:tmpl w:val="5A26F5BE"/>
    <w:lvl w:ilvl="0" w:tplc="FBB27866">
      <w:start w:val="1"/>
      <w:numFmt w:val="bullet"/>
      <w:lvlText w:val=""/>
      <w:lvlJc w:val="left"/>
      <w:pPr>
        <w:ind w:left="720" w:hanging="360"/>
      </w:pPr>
      <w:rPr>
        <w:rFonts w:ascii="Symbol" w:hAnsi="Symbol" w:hint="default"/>
      </w:rPr>
    </w:lvl>
    <w:lvl w:ilvl="1" w:tplc="5A6E99B4">
      <w:start w:val="1"/>
      <w:numFmt w:val="bullet"/>
      <w:lvlText w:val="o"/>
      <w:lvlJc w:val="left"/>
      <w:pPr>
        <w:ind w:left="1440" w:hanging="360"/>
      </w:pPr>
      <w:rPr>
        <w:rFonts w:ascii="Courier New" w:hAnsi="Courier New" w:hint="default"/>
      </w:rPr>
    </w:lvl>
    <w:lvl w:ilvl="2" w:tplc="2CDC6032">
      <w:start w:val="1"/>
      <w:numFmt w:val="bullet"/>
      <w:lvlText w:val=""/>
      <w:lvlJc w:val="left"/>
      <w:pPr>
        <w:ind w:left="2160" w:hanging="360"/>
      </w:pPr>
      <w:rPr>
        <w:rFonts w:ascii="Wingdings" w:hAnsi="Wingdings" w:hint="default"/>
      </w:rPr>
    </w:lvl>
    <w:lvl w:ilvl="3" w:tplc="E68E854A">
      <w:start w:val="1"/>
      <w:numFmt w:val="bullet"/>
      <w:lvlText w:val=""/>
      <w:lvlJc w:val="left"/>
      <w:pPr>
        <w:ind w:left="2880" w:hanging="360"/>
      </w:pPr>
      <w:rPr>
        <w:rFonts w:ascii="Symbol" w:hAnsi="Symbol" w:hint="default"/>
      </w:rPr>
    </w:lvl>
    <w:lvl w:ilvl="4" w:tplc="E84A0434">
      <w:start w:val="1"/>
      <w:numFmt w:val="bullet"/>
      <w:lvlText w:val="o"/>
      <w:lvlJc w:val="left"/>
      <w:pPr>
        <w:ind w:left="3600" w:hanging="360"/>
      </w:pPr>
      <w:rPr>
        <w:rFonts w:ascii="Courier New" w:hAnsi="Courier New" w:hint="default"/>
      </w:rPr>
    </w:lvl>
    <w:lvl w:ilvl="5" w:tplc="A858D2DC">
      <w:start w:val="1"/>
      <w:numFmt w:val="bullet"/>
      <w:lvlText w:val=""/>
      <w:lvlJc w:val="left"/>
      <w:pPr>
        <w:ind w:left="4320" w:hanging="360"/>
      </w:pPr>
      <w:rPr>
        <w:rFonts w:ascii="Wingdings" w:hAnsi="Wingdings" w:hint="default"/>
      </w:rPr>
    </w:lvl>
    <w:lvl w:ilvl="6" w:tplc="E1C2495C">
      <w:start w:val="1"/>
      <w:numFmt w:val="bullet"/>
      <w:lvlText w:val=""/>
      <w:lvlJc w:val="left"/>
      <w:pPr>
        <w:ind w:left="5040" w:hanging="360"/>
      </w:pPr>
      <w:rPr>
        <w:rFonts w:ascii="Symbol" w:hAnsi="Symbol" w:hint="default"/>
      </w:rPr>
    </w:lvl>
    <w:lvl w:ilvl="7" w:tplc="C526BFC8">
      <w:start w:val="1"/>
      <w:numFmt w:val="bullet"/>
      <w:lvlText w:val="o"/>
      <w:lvlJc w:val="left"/>
      <w:pPr>
        <w:ind w:left="5760" w:hanging="360"/>
      </w:pPr>
      <w:rPr>
        <w:rFonts w:ascii="Courier New" w:hAnsi="Courier New" w:hint="default"/>
      </w:rPr>
    </w:lvl>
    <w:lvl w:ilvl="8" w:tplc="0B5E602A">
      <w:start w:val="1"/>
      <w:numFmt w:val="bullet"/>
      <w:lvlText w:val=""/>
      <w:lvlJc w:val="left"/>
      <w:pPr>
        <w:ind w:left="6480" w:hanging="360"/>
      </w:pPr>
      <w:rPr>
        <w:rFonts w:ascii="Wingdings" w:hAnsi="Wingdings" w:hint="default"/>
      </w:rPr>
    </w:lvl>
  </w:abstractNum>
  <w:abstractNum w:abstractNumId="1" w15:restartNumberingAfterBreak="0">
    <w:nsid w:val="083472D6"/>
    <w:multiLevelType w:val="hybridMultilevel"/>
    <w:tmpl w:val="ABA8F548"/>
    <w:lvl w:ilvl="0" w:tplc="4ED24B34">
      <w:start w:val="1"/>
      <w:numFmt w:val="bullet"/>
      <w:lvlText w:val=""/>
      <w:lvlJc w:val="left"/>
      <w:pPr>
        <w:ind w:left="720" w:hanging="360"/>
      </w:pPr>
      <w:rPr>
        <w:rFonts w:ascii="Symbol" w:hAnsi="Symbol" w:hint="default"/>
      </w:rPr>
    </w:lvl>
    <w:lvl w:ilvl="1" w:tplc="6396C58E">
      <w:start w:val="1"/>
      <w:numFmt w:val="bullet"/>
      <w:lvlText w:val="o"/>
      <w:lvlJc w:val="left"/>
      <w:pPr>
        <w:ind w:left="1440" w:hanging="360"/>
      </w:pPr>
      <w:rPr>
        <w:rFonts w:ascii="Courier New" w:hAnsi="Courier New" w:hint="default"/>
      </w:rPr>
    </w:lvl>
    <w:lvl w:ilvl="2" w:tplc="55F86CB6">
      <w:start w:val="1"/>
      <w:numFmt w:val="bullet"/>
      <w:lvlText w:val=""/>
      <w:lvlJc w:val="left"/>
      <w:pPr>
        <w:ind w:left="2160" w:hanging="360"/>
      </w:pPr>
      <w:rPr>
        <w:rFonts w:ascii="Wingdings" w:hAnsi="Wingdings" w:hint="default"/>
      </w:rPr>
    </w:lvl>
    <w:lvl w:ilvl="3" w:tplc="070E0408">
      <w:start w:val="1"/>
      <w:numFmt w:val="bullet"/>
      <w:lvlText w:val=""/>
      <w:lvlJc w:val="left"/>
      <w:pPr>
        <w:ind w:left="2880" w:hanging="360"/>
      </w:pPr>
      <w:rPr>
        <w:rFonts w:ascii="Symbol" w:hAnsi="Symbol" w:hint="default"/>
      </w:rPr>
    </w:lvl>
    <w:lvl w:ilvl="4" w:tplc="18AC0830">
      <w:start w:val="1"/>
      <w:numFmt w:val="bullet"/>
      <w:lvlText w:val="o"/>
      <w:lvlJc w:val="left"/>
      <w:pPr>
        <w:ind w:left="3600" w:hanging="360"/>
      </w:pPr>
      <w:rPr>
        <w:rFonts w:ascii="Courier New" w:hAnsi="Courier New" w:hint="default"/>
      </w:rPr>
    </w:lvl>
    <w:lvl w:ilvl="5" w:tplc="5D6C55CE">
      <w:start w:val="1"/>
      <w:numFmt w:val="bullet"/>
      <w:lvlText w:val=""/>
      <w:lvlJc w:val="left"/>
      <w:pPr>
        <w:ind w:left="4320" w:hanging="360"/>
      </w:pPr>
      <w:rPr>
        <w:rFonts w:ascii="Wingdings" w:hAnsi="Wingdings" w:hint="default"/>
      </w:rPr>
    </w:lvl>
    <w:lvl w:ilvl="6" w:tplc="1DFA5770">
      <w:start w:val="1"/>
      <w:numFmt w:val="bullet"/>
      <w:lvlText w:val=""/>
      <w:lvlJc w:val="left"/>
      <w:pPr>
        <w:ind w:left="5040" w:hanging="360"/>
      </w:pPr>
      <w:rPr>
        <w:rFonts w:ascii="Symbol" w:hAnsi="Symbol" w:hint="default"/>
      </w:rPr>
    </w:lvl>
    <w:lvl w:ilvl="7" w:tplc="FA482C30">
      <w:start w:val="1"/>
      <w:numFmt w:val="bullet"/>
      <w:lvlText w:val="o"/>
      <w:lvlJc w:val="left"/>
      <w:pPr>
        <w:ind w:left="5760" w:hanging="360"/>
      </w:pPr>
      <w:rPr>
        <w:rFonts w:ascii="Courier New" w:hAnsi="Courier New" w:hint="default"/>
      </w:rPr>
    </w:lvl>
    <w:lvl w:ilvl="8" w:tplc="98FA5660">
      <w:start w:val="1"/>
      <w:numFmt w:val="bullet"/>
      <w:lvlText w:val=""/>
      <w:lvlJc w:val="left"/>
      <w:pPr>
        <w:ind w:left="6480" w:hanging="360"/>
      </w:pPr>
      <w:rPr>
        <w:rFonts w:ascii="Wingdings" w:hAnsi="Wingdings" w:hint="default"/>
      </w:rPr>
    </w:lvl>
  </w:abstractNum>
  <w:abstractNum w:abstractNumId="2" w15:restartNumberingAfterBreak="0">
    <w:nsid w:val="085C60FD"/>
    <w:multiLevelType w:val="hybridMultilevel"/>
    <w:tmpl w:val="1EF4DE6A"/>
    <w:lvl w:ilvl="0" w:tplc="45D08B12">
      <w:start w:val="1"/>
      <w:numFmt w:val="bullet"/>
      <w:lvlText w:val=""/>
      <w:lvlJc w:val="left"/>
      <w:pPr>
        <w:ind w:left="720" w:hanging="360"/>
      </w:pPr>
      <w:rPr>
        <w:rFonts w:ascii="Symbol" w:hAnsi="Symbol" w:hint="default"/>
      </w:rPr>
    </w:lvl>
    <w:lvl w:ilvl="1" w:tplc="A056B266">
      <w:start w:val="1"/>
      <w:numFmt w:val="bullet"/>
      <w:lvlText w:val="o"/>
      <w:lvlJc w:val="left"/>
      <w:pPr>
        <w:ind w:left="1440" w:hanging="360"/>
      </w:pPr>
      <w:rPr>
        <w:rFonts w:ascii="Courier New" w:hAnsi="Courier New" w:hint="default"/>
      </w:rPr>
    </w:lvl>
    <w:lvl w:ilvl="2" w:tplc="867CD66C">
      <w:start w:val="1"/>
      <w:numFmt w:val="bullet"/>
      <w:lvlText w:val=""/>
      <w:lvlJc w:val="left"/>
      <w:pPr>
        <w:ind w:left="2160" w:hanging="360"/>
      </w:pPr>
      <w:rPr>
        <w:rFonts w:ascii="Wingdings" w:hAnsi="Wingdings" w:hint="default"/>
      </w:rPr>
    </w:lvl>
    <w:lvl w:ilvl="3" w:tplc="8EB2DBB2">
      <w:start w:val="1"/>
      <w:numFmt w:val="bullet"/>
      <w:lvlText w:val=""/>
      <w:lvlJc w:val="left"/>
      <w:pPr>
        <w:ind w:left="2880" w:hanging="360"/>
      </w:pPr>
      <w:rPr>
        <w:rFonts w:ascii="Symbol" w:hAnsi="Symbol" w:hint="default"/>
      </w:rPr>
    </w:lvl>
    <w:lvl w:ilvl="4" w:tplc="C8D04CDC">
      <w:start w:val="1"/>
      <w:numFmt w:val="bullet"/>
      <w:lvlText w:val="o"/>
      <w:lvlJc w:val="left"/>
      <w:pPr>
        <w:ind w:left="3600" w:hanging="360"/>
      </w:pPr>
      <w:rPr>
        <w:rFonts w:ascii="Courier New" w:hAnsi="Courier New" w:hint="default"/>
      </w:rPr>
    </w:lvl>
    <w:lvl w:ilvl="5" w:tplc="25160878">
      <w:start w:val="1"/>
      <w:numFmt w:val="bullet"/>
      <w:lvlText w:val=""/>
      <w:lvlJc w:val="left"/>
      <w:pPr>
        <w:ind w:left="4320" w:hanging="360"/>
      </w:pPr>
      <w:rPr>
        <w:rFonts w:ascii="Wingdings" w:hAnsi="Wingdings" w:hint="default"/>
      </w:rPr>
    </w:lvl>
    <w:lvl w:ilvl="6" w:tplc="44503A16">
      <w:start w:val="1"/>
      <w:numFmt w:val="bullet"/>
      <w:lvlText w:val=""/>
      <w:lvlJc w:val="left"/>
      <w:pPr>
        <w:ind w:left="5040" w:hanging="360"/>
      </w:pPr>
      <w:rPr>
        <w:rFonts w:ascii="Symbol" w:hAnsi="Symbol" w:hint="default"/>
      </w:rPr>
    </w:lvl>
    <w:lvl w:ilvl="7" w:tplc="D2D82A48">
      <w:start w:val="1"/>
      <w:numFmt w:val="bullet"/>
      <w:lvlText w:val="o"/>
      <w:lvlJc w:val="left"/>
      <w:pPr>
        <w:ind w:left="5760" w:hanging="360"/>
      </w:pPr>
      <w:rPr>
        <w:rFonts w:ascii="Courier New" w:hAnsi="Courier New" w:hint="default"/>
      </w:rPr>
    </w:lvl>
    <w:lvl w:ilvl="8" w:tplc="82B83FB6">
      <w:start w:val="1"/>
      <w:numFmt w:val="bullet"/>
      <w:lvlText w:val=""/>
      <w:lvlJc w:val="left"/>
      <w:pPr>
        <w:ind w:left="6480" w:hanging="360"/>
      </w:pPr>
      <w:rPr>
        <w:rFonts w:ascii="Wingdings" w:hAnsi="Wingdings" w:hint="default"/>
      </w:rPr>
    </w:lvl>
  </w:abstractNum>
  <w:abstractNum w:abstractNumId="3" w15:restartNumberingAfterBreak="0">
    <w:nsid w:val="0B5148B5"/>
    <w:multiLevelType w:val="hybridMultilevel"/>
    <w:tmpl w:val="2856F9F8"/>
    <w:lvl w:ilvl="0" w:tplc="6274582A">
      <w:start w:val="1"/>
      <w:numFmt w:val="bullet"/>
      <w:lvlText w:val=""/>
      <w:lvlJc w:val="left"/>
      <w:pPr>
        <w:ind w:left="720" w:hanging="360"/>
      </w:pPr>
      <w:rPr>
        <w:rFonts w:ascii="Symbol" w:hAnsi="Symbol" w:hint="default"/>
      </w:rPr>
    </w:lvl>
    <w:lvl w:ilvl="1" w:tplc="9912EA6E">
      <w:start w:val="1"/>
      <w:numFmt w:val="bullet"/>
      <w:lvlText w:val="o"/>
      <w:lvlJc w:val="left"/>
      <w:pPr>
        <w:ind w:left="1440" w:hanging="360"/>
      </w:pPr>
      <w:rPr>
        <w:rFonts w:ascii="Courier New" w:hAnsi="Courier New" w:hint="default"/>
      </w:rPr>
    </w:lvl>
    <w:lvl w:ilvl="2" w:tplc="2542CAE0">
      <w:start w:val="1"/>
      <w:numFmt w:val="bullet"/>
      <w:lvlText w:val=""/>
      <w:lvlJc w:val="left"/>
      <w:pPr>
        <w:ind w:left="2160" w:hanging="360"/>
      </w:pPr>
      <w:rPr>
        <w:rFonts w:ascii="Wingdings" w:hAnsi="Wingdings" w:hint="default"/>
      </w:rPr>
    </w:lvl>
    <w:lvl w:ilvl="3" w:tplc="7E5C238C">
      <w:start w:val="1"/>
      <w:numFmt w:val="bullet"/>
      <w:lvlText w:val=""/>
      <w:lvlJc w:val="left"/>
      <w:pPr>
        <w:ind w:left="2880" w:hanging="360"/>
      </w:pPr>
      <w:rPr>
        <w:rFonts w:ascii="Symbol" w:hAnsi="Symbol" w:hint="default"/>
      </w:rPr>
    </w:lvl>
    <w:lvl w:ilvl="4" w:tplc="F60A9592">
      <w:start w:val="1"/>
      <w:numFmt w:val="bullet"/>
      <w:lvlText w:val="o"/>
      <w:lvlJc w:val="left"/>
      <w:pPr>
        <w:ind w:left="3600" w:hanging="360"/>
      </w:pPr>
      <w:rPr>
        <w:rFonts w:ascii="Courier New" w:hAnsi="Courier New" w:hint="default"/>
      </w:rPr>
    </w:lvl>
    <w:lvl w:ilvl="5" w:tplc="7750D7B4">
      <w:start w:val="1"/>
      <w:numFmt w:val="bullet"/>
      <w:lvlText w:val=""/>
      <w:lvlJc w:val="left"/>
      <w:pPr>
        <w:ind w:left="4320" w:hanging="360"/>
      </w:pPr>
      <w:rPr>
        <w:rFonts w:ascii="Wingdings" w:hAnsi="Wingdings" w:hint="default"/>
      </w:rPr>
    </w:lvl>
    <w:lvl w:ilvl="6" w:tplc="D7AEDE5C">
      <w:start w:val="1"/>
      <w:numFmt w:val="bullet"/>
      <w:lvlText w:val=""/>
      <w:lvlJc w:val="left"/>
      <w:pPr>
        <w:ind w:left="5040" w:hanging="360"/>
      </w:pPr>
      <w:rPr>
        <w:rFonts w:ascii="Symbol" w:hAnsi="Symbol" w:hint="default"/>
      </w:rPr>
    </w:lvl>
    <w:lvl w:ilvl="7" w:tplc="133EAC5E">
      <w:start w:val="1"/>
      <w:numFmt w:val="bullet"/>
      <w:lvlText w:val="o"/>
      <w:lvlJc w:val="left"/>
      <w:pPr>
        <w:ind w:left="5760" w:hanging="360"/>
      </w:pPr>
      <w:rPr>
        <w:rFonts w:ascii="Courier New" w:hAnsi="Courier New" w:hint="default"/>
      </w:rPr>
    </w:lvl>
    <w:lvl w:ilvl="8" w:tplc="1040AD7C">
      <w:start w:val="1"/>
      <w:numFmt w:val="bullet"/>
      <w:lvlText w:val=""/>
      <w:lvlJc w:val="left"/>
      <w:pPr>
        <w:ind w:left="6480" w:hanging="360"/>
      </w:pPr>
      <w:rPr>
        <w:rFonts w:ascii="Wingdings" w:hAnsi="Wingdings" w:hint="default"/>
      </w:rPr>
    </w:lvl>
  </w:abstractNum>
  <w:abstractNum w:abstractNumId="4" w15:restartNumberingAfterBreak="0">
    <w:nsid w:val="0DD41EB8"/>
    <w:multiLevelType w:val="hybridMultilevel"/>
    <w:tmpl w:val="FFFFFFFF"/>
    <w:lvl w:ilvl="0" w:tplc="5B52CD48">
      <w:start w:val="1"/>
      <w:numFmt w:val="bullet"/>
      <w:lvlText w:val=""/>
      <w:lvlJc w:val="left"/>
      <w:pPr>
        <w:ind w:left="720" w:hanging="360"/>
      </w:pPr>
      <w:rPr>
        <w:rFonts w:ascii="Symbol" w:hAnsi="Symbol" w:hint="default"/>
      </w:rPr>
    </w:lvl>
    <w:lvl w:ilvl="1" w:tplc="EFB6D758">
      <w:start w:val="1"/>
      <w:numFmt w:val="bullet"/>
      <w:lvlText w:val="o"/>
      <w:lvlJc w:val="left"/>
      <w:pPr>
        <w:ind w:left="1440" w:hanging="360"/>
      </w:pPr>
      <w:rPr>
        <w:rFonts w:ascii="Courier New" w:hAnsi="Courier New" w:hint="default"/>
      </w:rPr>
    </w:lvl>
    <w:lvl w:ilvl="2" w:tplc="081093EC">
      <w:start w:val="1"/>
      <w:numFmt w:val="bullet"/>
      <w:lvlText w:val=""/>
      <w:lvlJc w:val="left"/>
      <w:pPr>
        <w:ind w:left="2160" w:hanging="360"/>
      </w:pPr>
      <w:rPr>
        <w:rFonts w:ascii="Wingdings" w:hAnsi="Wingdings" w:hint="default"/>
      </w:rPr>
    </w:lvl>
    <w:lvl w:ilvl="3" w:tplc="5D0625B2">
      <w:start w:val="1"/>
      <w:numFmt w:val="bullet"/>
      <w:lvlText w:val=""/>
      <w:lvlJc w:val="left"/>
      <w:pPr>
        <w:ind w:left="2880" w:hanging="360"/>
      </w:pPr>
      <w:rPr>
        <w:rFonts w:ascii="Symbol" w:hAnsi="Symbol" w:hint="default"/>
      </w:rPr>
    </w:lvl>
    <w:lvl w:ilvl="4" w:tplc="78909864">
      <w:start w:val="1"/>
      <w:numFmt w:val="bullet"/>
      <w:lvlText w:val="o"/>
      <w:lvlJc w:val="left"/>
      <w:pPr>
        <w:ind w:left="3600" w:hanging="360"/>
      </w:pPr>
      <w:rPr>
        <w:rFonts w:ascii="Courier New" w:hAnsi="Courier New" w:hint="default"/>
      </w:rPr>
    </w:lvl>
    <w:lvl w:ilvl="5" w:tplc="D0E43674">
      <w:start w:val="1"/>
      <w:numFmt w:val="bullet"/>
      <w:lvlText w:val=""/>
      <w:lvlJc w:val="left"/>
      <w:pPr>
        <w:ind w:left="4320" w:hanging="360"/>
      </w:pPr>
      <w:rPr>
        <w:rFonts w:ascii="Wingdings" w:hAnsi="Wingdings" w:hint="default"/>
      </w:rPr>
    </w:lvl>
    <w:lvl w:ilvl="6" w:tplc="6F6AB40E">
      <w:start w:val="1"/>
      <w:numFmt w:val="bullet"/>
      <w:lvlText w:val=""/>
      <w:lvlJc w:val="left"/>
      <w:pPr>
        <w:ind w:left="5040" w:hanging="360"/>
      </w:pPr>
      <w:rPr>
        <w:rFonts w:ascii="Symbol" w:hAnsi="Symbol" w:hint="default"/>
      </w:rPr>
    </w:lvl>
    <w:lvl w:ilvl="7" w:tplc="01C673FE">
      <w:start w:val="1"/>
      <w:numFmt w:val="bullet"/>
      <w:lvlText w:val="o"/>
      <w:lvlJc w:val="left"/>
      <w:pPr>
        <w:ind w:left="5760" w:hanging="360"/>
      </w:pPr>
      <w:rPr>
        <w:rFonts w:ascii="Courier New" w:hAnsi="Courier New" w:hint="default"/>
      </w:rPr>
    </w:lvl>
    <w:lvl w:ilvl="8" w:tplc="6E005F44">
      <w:start w:val="1"/>
      <w:numFmt w:val="bullet"/>
      <w:lvlText w:val=""/>
      <w:lvlJc w:val="left"/>
      <w:pPr>
        <w:ind w:left="6480" w:hanging="360"/>
      </w:pPr>
      <w:rPr>
        <w:rFonts w:ascii="Wingdings" w:hAnsi="Wingdings" w:hint="default"/>
      </w:rPr>
    </w:lvl>
  </w:abstractNum>
  <w:abstractNum w:abstractNumId="5" w15:restartNumberingAfterBreak="0">
    <w:nsid w:val="28E63F0F"/>
    <w:multiLevelType w:val="hybridMultilevel"/>
    <w:tmpl w:val="B18CB938"/>
    <w:lvl w:ilvl="0" w:tplc="12FEFA16">
      <w:start w:val="1"/>
      <w:numFmt w:val="bullet"/>
      <w:lvlText w:val=""/>
      <w:lvlJc w:val="left"/>
      <w:pPr>
        <w:ind w:left="720" w:hanging="360"/>
      </w:pPr>
      <w:rPr>
        <w:rFonts w:ascii="Symbol" w:hAnsi="Symbol" w:hint="default"/>
      </w:rPr>
    </w:lvl>
    <w:lvl w:ilvl="1" w:tplc="EB2446F8">
      <w:start w:val="1"/>
      <w:numFmt w:val="bullet"/>
      <w:lvlText w:val="o"/>
      <w:lvlJc w:val="left"/>
      <w:pPr>
        <w:ind w:left="1440" w:hanging="360"/>
      </w:pPr>
      <w:rPr>
        <w:rFonts w:ascii="Courier New" w:hAnsi="Courier New" w:hint="default"/>
      </w:rPr>
    </w:lvl>
    <w:lvl w:ilvl="2" w:tplc="F3F47D6A">
      <w:start w:val="1"/>
      <w:numFmt w:val="bullet"/>
      <w:lvlText w:val=""/>
      <w:lvlJc w:val="left"/>
      <w:pPr>
        <w:ind w:left="2160" w:hanging="360"/>
      </w:pPr>
      <w:rPr>
        <w:rFonts w:ascii="Wingdings" w:hAnsi="Wingdings" w:hint="default"/>
      </w:rPr>
    </w:lvl>
    <w:lvl w:ilvl="3" w:tplc="EA58DB8A">
      <w:start w:val="1"/>
      <w:numFmt w:val="bullet"/>
      <w:lvlText w:val=""/>
      <w:lvlJc w:val="left"/>
      <w:pPr>
        <w:ind w:left="2880" w:hanging="360"/>
      </w:pPr>
      <w:rPr>
        <w:rFonts w:ascii="Symbol" w:hAnsi="Symbol" w:hint="default"/>
      </w:rPr>
    </w:lvl>
    <w:lvl w:ilvl="4" w:tplc="FF028FF2">
      <w:start w:val="1"/>
      <w:numFmt w:val="bullet"/>
      <w:lvlText w:val="o"/>
      <w:lvlJc w:val="left"/>
      <w:pPr>
        <w:ind w:left="3600" w:hanging="360"/>
      </w:pPr>
      <w:rPr>
        <w:rFonts w:ascii="Courier New" w:hAnsi="Courier New" w:hint="default"/>
      </w:rPr>
    </w:lvl>
    <w:lvl w:ilvl="5" w:tplc="DBC491CC">
      <w:start w:val="1"/>
      <w:numFmt w:val="bullet"/>
      <w:lvlText w:val=""/>
      <w:lvlJc w:val="left"/>
      <w:pPr>
        <w:ind w:left="4320" w:hanging="360"/>
      </w:pPr>
      <w:rPr>
        <w:rFonts w:ascii="Wingdings" w:hAnsi="Wingdings" w:hint="default"/>
      </w:rPr>
    </w:lvl>
    <w:lvl w:ilvl="6" w:tplc="E3B0544A">
      <w:start w:val="1"/>
      <w:numFmt w:val="bullet"/>
      <w:lvlText w:val=""/>
      <w:lvlJc w:val="left"/>
      <w:pPr>
        <w:ind w:left="5040" w:hanging="360"/>
      </w:pPr>
      <w:rPr>
        <w:rFonts w:ascii="Symbol" w:hAnsi="Symbol" w:hint="default"/>
      </w:rPr>
    </w:lvl>
    <w:lvl w:ilvl="7" w:tplc="2DD4800A">
      <w:start w:val="1"/>
      <w:numFmt w:val="bullet"/>
      <w:lvlText w:val="o"/>
      <w:lvlJc w:val="left"/>
      <w:pPr>
        <w:ind w:left="5760" w:hanging="360"/>
      </w:pPr>
      <w:rPr>
        <w:rFonts w:ascii="Courier New" w:hAnsi="Courier New" w:hint="default"/>
      </w:rPr>
    </w:lvl>
    <w:lvl w:ilvl="8" w:tplc="7A800E76">
      <w:start w:val="1"/>
      <w:numFmt w:val="bullet"/>
      <w:lvlText w:val=""/>
      <w:lvlJc w:val="left"/>
      <w:pPr>
        <w:ind w:left="6480" w:hanging="360"/>
      </w:pPr>
      <w:rPr>
        <w:rFonts w:ascii="Wingdings" w:hAnsi="Wingdings" w:hint="default"/>
      </w:rPr>
    </w:lvl>
  </w:abstractNum>
  <w:abstractNum w:abstractNumId="6" w15:restartNumberingAfterBreak="0">
    <w:nsid w:val="369815DA"/>
    <w:multiLevelType w:val="hybridMultilevel"/>
    <w:tmpl w:val="0F184E22"/>
    <w:lvl w:ilvl="0" w:tplc="BDD0441A">
      <w:start w:val="1"/>
      <w:numFmt w:val="bullet"/>
      <w:lvlText w:val=""/>
      <w:lvlJc w:val="left"/>
      <w:pPr>
        <w:ind w:left="720" w:hanging="360"/>
      </w:pPr>
      <w:rPr>
        <w:rFonts w:ascii="Symbol" w:hAnsi="Symbol" w:hint="default"/>
      </w:rPr>
    </w:lvl>
    <w:lvl w:ilvl="1" w:tplc="08503D2C">
      <w:start w:val="1"/>
      <w:numFmt w:val="bullet"/>
      <w:lvlText w:val="o"/>
      <w:lvlJc w:val="left"/>
      <w:pPr>
        <w:ind w:left="1440" w:hanging="360"/>
      </w:pPr>
      <w:rPr>
        <w:rFonts w:ascii="Courier New" w:hAnsi="Courier New" w:hint="default"/>
      </w:rPr>
    </w:lvl>
    <w:lvl w:ilvl="2" w:tplc="1EA88992">
      <w:start w:val="1"/>
      <w:numFmt w:val="bullet"/>
      <w:lvlText w:val=""/>
      <w:lvlJc w:val="left"/>
      <w:pPr>
        <w:ind w:left="2160" w:hanging="360"/>
      </w:pPr>
      <w:rPr>
        <w:rFonts w:ascii="Wingdings" w:hAnsi="Wingdings" w:hint="default"/>
      </w:rPr>
    </w:lvl>
    <w:lvl w:ilvl="3" w:tplc="4EFA5AC6">
      <w:start w:val="1"/>
      <w:numFmt w:val="bullet"/>
      <w:lvlText w:val=""/>
      <w:lvlJc w:val="left"/>
      <w:pPr>
        <w:ind w:left="2880" w:hanging="360"/>
      </w:pPr>
      <w:rPr>
        <w:rFonts w:ascii="Symbol" w:hAnsi="Symbol" w:hint="default"/>
      </w:rPr>
    </w:lvl>
    <w:lvl w:ilvl="4" w:tplc="B8F62BE4">
      <w:start w:val="1"/>
      <w:numFmt w:val="bullet"/>
      <w:lvlText w:val="o"/>
      <w:lvlJc w:val="left"/>
      <w:pPr>
        <w:ind w:left="3600" w:hanging="360"/>
      </w:pPr>
      <w:rPr>
        <w:rFonts w:ascii="Courier New" w:hAnsi="Courier New" w:hint="default"/>
      </w:rPr>
    </w:lvl>
    <w:lvl w:ilvl="5" w:tplc="1D5E235C">
      <w:start w:val="1"/>
      <w:numFmt w:val="bullet"/>
      <w:lvlText w:val=""/>
      <w:lvlJc w:val="left"/>
      <w:pPr>
        <w:ind w:left="4320" w:hanging="360"/>
      </w:pPr>
      <w:rPr>
        <w:rFonts w:ascii="Wingdings" w:hAnsi="Wingdings" w:hint="default"/>
      </w:rPr>
    </w:lvl>
    <w:lvl w:ilvl="6" w:tplc="077C8930">
      <w:start w:val="1"/>
      <w:numFmt w:val="bullet"/>
      <w:lvlText w:val=""/>
      <w:lvlJc w:val="left"/>
      <w:pPr>
        <w:ind w:left="5040" w:hanging="360"/>
      </w:pPr>
      <w:rPr>
        <w:rFonts w:ascii="Symbol" w:hAnsi="Symbol" w:hint="default"/>
      </w:rPr>
    </w:lvl>
    <w:lvl w:ilvl="7" w:tplc="9DB49984">
      <w:start w:val="1"/>
      <w:numFmt w:val="bullet"/>
      <w:lvlText w:val="o"/>
      <w:lvlJc w:val="left"/>
      <w:pPr>
        <w:ind w:left="5760" w:hanging="360"/>
      </w:pPr>
      <w:rPr>
        <w:rFonts w:ascii="Courier New" w:hAnsi="Courier New" w:hint="default"/>
      </w:rPr>
    </w:lvl>
    <w:lvl w:ilvl="8" w:tplc="C400CA10">
      <w:start w:val="1"/>
      <w:numFmt w:val="bullet"/>
      <w:lvlText w:val=""/>
      <w:lvlJc w:val="left"/>
      <w:pPr>
        <w:ind w:left="6480" w:hanging="360"/>
      </w:pPr>
      <w:rPr>
        <w:rFonts w:ascii="Wingdings" w:hAnsi="Wingdings" w:hint="default"/>
      </w:rPr>
    </w:lvl>
  </w:abstractNum>
  <w:abstractNum w:abstractNumId="7" w15:restartNumberingAfterBreak="0">
    <w:nsid w:val="41CB4D16"/>
    <w:multiLevelType w:val="hybridMultilevel"/>
    <w:tmpl w:val="01FED226"/>
    <w:lvl w:ilvl="0" w:tplc="79F2DEE2">
      <w:start w:val="1"/>
      <w:numFmt w:val="bullet"/>
      <w:lvlText w:val=""/>
      <w:lvlJc w:val="left"/>
      <w:pPr>
        <w:ind w:left="720" w:hanging="360"/>
      </w:pPr>
      <w:rPr>
        <w:rFonts w:ascii="Symbol" w:hAnsi="Symbol" w:hint="default"/>
      </w:rPr>
    </w:lvl>
    <w:lvl w:ilvl="1" w:tplc="22CAF0F4">
      <w:start w:val="1"/>
      <w:numFmt w:val="bullet"/>
      <w:lvlText w:val="o"/>
      <w:lvlJc w:val="left"/>
      <w:pPr>
        <w:ind w:left="1440" w:hanging="360"/>
      </w:pPr>
      <w:rPr>
        <w:rFonts w:ascii="Courier New" w:hAnsi="Courier New" w:hint="default"/>
      </w:rPr>
    </w:lvl>
    <w:lvl w:ilvl="2" w:tplc="8458ACC2">
      <w:start w:val="1"/>
      <w:numFmt w:val="bullet"/>
      <w:lvlText w:val=""/>
      <w:lvlJc w:val="left"/>
      <w:pPr>
        <w:ind w:left="2160" w:hanging="360"/>
      </w:pPr>
      <w:rPr>
        <w:rFonts w:ascii="Wingdings" w:hAnsi="Wingdings" w:hint="default"/>
      </w:rPr>
    </w:lvl>
    <w:lvl w:ilvl="3" w:tplc="0E6CC95E">
      <w:start w:val="1"/>
      <w:numFmt w:val="bullet"/>
      <w:lvlText w:val=""/>
      <w:lvlJc w:val="left"/>
      <w:pPr>
        <w:ind w:left="2880" w:hanging="360"/>
      </w:pPr>
      <w:rPr>
        <w:rFonts w:ascii="Symbol" w:hAnsi="Symbol" w:hint="default"/>
      </w:rPr>
    </w:lvl>
    <w:lvl w:ilvl="4" w:tplc="BAB647B2">
      <w:start w:val="1"/>
      <w:numFmt w:val="bullet"/>
      <w:lvlText w:val="o"/>
      <w:lvlJc w:val="left"/>
      <w:pPr>
        <w:ind w:left="3600" w:hanging="360"/>
      </w:pPr>
      <w:rPr>
        <w:rFonts w:ascii="Courier New" w:hAnsi="Courier New" w:hint="default"/>
      </w:rPr>
    </w:lvl>
    <w:lvl w:ilvl="5" w:tplc="D2E64E56">
      <w:start w:val="1"/>
      <w:numFmt w:val="bullet"/>
      <w:lvlText w:val=""/>
      <w:lvlJc w:val="left"/>
      <w:pPr>
        <w:ind w:left="4320" w:hanging="360"/>
      </w:pPr>
      <w:rPr>
        <w:rFonts w:ascii="Wingdings" w:hAnsi="Wingdings" w:hint="default"/>
      </w:rPr>
    </w:lvl>
    <w:lvl w:ilvl="6" w:tplc="C632EE48">
      <w:start w:val="1"/>
      <w:numFmt w:val="bullet"/>
      <w:lvlText w:val=""/>
      <w:lvlJc w:val="left"/>
      <w:pPr>
        <w:ind w:left="5040" w:hanging="360"/>
      </w:pPr>
      <w:rPr>
        <w:rFonts w:ascii="Symbol" w:hAnsi="Symbol" w:hint="default"/>
      </w:rPr>
    </w:lvl>
    <w:lvl w:ilvl="7" w:tplc="07162D58">
      <w:start w:val="1"/>
      <w:numFmt w:val="bullet"/>
      <w:lvlText w:val="o"/>
      <w:lvlJc w:val="left"/>
      <w:pPr>
        <w:ind w:left="5760" w:hanging="360"/>
      </w:pPr>
      <w:rPr>
        <w:rFonts w:ascii="Courier New" w:hAnsi="Courier New" w:hint="default"/>
      </w:rPr>
    </w:lvl>
    <w:lvl w:ilvl="8" w:tplc="0CB01530">
      <w:start w:val="1"/>
      <w:numFmt w:val="bullet"/>
      <w:lvlText w:val=""/>
      <w:lvlJc w:val="left"/>
      <w:pPr>
        <w:ind w:left="6480" w:hanging="360"/>
      </w:pPr>
      <w:rPr>
        <w:rFonts w:ascii="Wingdings" w:hAnsi="Wingdings" w:hint="default"/>
      </w:rPr>
    </w:lvl>
  </w:abstractNum>
  <w:abstractNum w:abstractNumId="8" w15:restartNumberingAfterBreak="0">
    <w:nsid w:val="536A52FC"/>
    <w:multiLevelType w:val="hybridMultilevel"/>
    <w:tmpl w:val="850ED918"/>
    <w:lvl w:ilvl="0" w:tplc="1ACA037A">
      <w:start w:val="1"/>
      <w:numFmt w:val="bullet"/>
      <w:lvlText w:val=""/>
      <w:lvlJc w:val="left"/>
      <w:pPr>
        <w:ind w:left="720" w:hanging="360"/>
      </w:pPr>
      <w:rPr>
        <w:rFonts w:ascii="Symbol" w:hAnsi="Symbol" w:hint="default"/>
      </w:rPr>
    </w:lvl>
    <w:lvl w:ilvl="1" w:tplc="D1CAE188">
      <w:start w:val="1"/>
      <w:numFmt w:val="bullet"/>
      <w:lvlText w:val="o"/>
      <w:lvlJc w:val="left"/>
      <w:pPr>
        <w:ind w:left="1440" w:hanging="360"/>
      </w:pPr>
      <w:rPr>
        <w:rFonts w:ascii="Courier New" w:hAnsi="Courier New" w:hint="default"/>
      </w:rPr>
    </w:lvl>
    <w:lvl w:ilvl="2" w:tplc="DAAEBD84">
      <w:start w:val="1"/>
      <w:numFmt w:val="bullet"/>
      <w:lvlText w:val=""/>
      <w:lvlJc w:val="left"/>
      <w:pPr>
        <w:ind w:left="2160" w:hanging="360"/>
      </w:pPr>
      <w:rPr>
        <w:rFonts w:ascii="Wingdings" w:hAnsi="Wingdings" w:hint="default"/>
      </w:rPr>
    </w:lvl>
    <w:lvl w:ilvl="3" w:tplc="EA94D9B0">
      <w:start w:val="1"/>
      <w:numFmt w:val="bullet"/>
      <w:lvlText w:val=""/>
      <w:lvlJc w:val="left"/>
      <w:pPr>
        <w:ind w:left="2880" w:hanging="360"/>
      </w:pPr>
      <w:rPr>
        <w:rFonts w:ascii="Symbol" w:hAnsi="Symbol" w:hint="default"/>
      </w:rPr>
    </w:lvl>
    <w:lvl w:ilvl="4" w:tplc="C962497C">
      <w:start w:val="1"/>
      <w:numFmt w:val="bullet"/>
      <w:lvlText w:val="o"/>
      <w:lvlJc w:val="left"/>
      <w:pPr>
        <w:ind w:left="3600" w:hanging="360"/>
      </w:pPr>
      <w:rPr>
        <w:rFonts w:ascii="Courier New" w:hAnsi="Courier New" w:hint="default"/>
      </w:rPr>
    </w:lvl>
    <w:lvl w:ilvl="5" w:tplc="923CA58A">
      <w:start w:val="1"/>
      <w:numFmt w:val="bullet"/>
      <w:lvlText w:val=""/>
      <w:lvlJc w:val="left"/>
      <w:pPr>
        <w:ind w:left="4320" w:hanging="360"/>
      </w:pPr>
      <w:rPr>
        <w:rFonts w:ascii="Wingdings" w:hAnsi="Wingdings" w:hint="default"/>
      </w:rPr>
    </w:lvl>
    <w:lvl w:ilvl="6" w:tplc="0BDC332C">
      <w:start w:val="1"/>
      <w:numFmt w:val="bullet"/>
      <w:lvlText w:val=""/>
      <w:lvlJc w:val="left"/>
      <w:pPr>
        <w:ind w:left="5040" w:hanging="360"/>
      </w:pPr>
      <w:rPr>
        <w:rFonts w:ascii="Symbol" w:hAnsi="Symbol" w:hint="default"/>
      </w:rPr>
    </w:lvl>
    <w:lvl w:ilvl="7" w:tplc="8A0A02F2">
      <w:start w:val="1"/>
      <w:numFmt w:val="bullet"/>
      <w:lvlText w:val="o"/>
      <w:lvlJc w:val="left"/>
      <w:pPr>
        <w:ind w:left="5760" w:hanging="360"/>
      </w:pPr>
      <w:rPr>
        <w:rFonts w:ascii="Courier New" w:hAnsi="Courier New" w:hint="default"/>
      </w:rPr>
    </w:lvl>
    <w:lvl w:ilvl="8" w:tplc="7E642EDE">
      <w:start w:val="1"/>
      <w:numFmt w:val="bullet"/>
      <w:lvlText w:val=""/>
      <w:lvlJc w:val="left"/>
      <w:pPr>
        <w:ind w:left="6480" w:hanging="360"/>
      </w:pPr>
      <w:rPr>
        <w:rFonts w:ascii="Wingdings" w:hAnsi="Wingdings" w:hint="default"/>
      </w:rPr>
    </w:lvl>
  </w:abstractNum>
  <w:abstractNum w:abstractNumId="9" w15:restartNumberingAfterBreak="0">
    <w:nsid w:val="57CD1F92"/>
    <w:multiLevelType w:val="hybridMultilevel"/>
    <w:tmpl w:val="BECC1618"/>
    <w:lvl w:ilvl="0" w:tplc="09509E12">
      <w:start w:val="1"/>
      <w:numFmt w:val="bullet"/>
      <w:lvlText w:val=""/>
      <w:lvlJc w:val="left"/>
      <w:pPr>
        <w:ind w:left="720" w:hanging="360"/>
      </w:pPr>
      <w:rPr>
        <w:rFonts w:ascii="Symbol" w:hAnsi="Symbol" w:hint="default"/>
      </w:rPr>
    </w:lvl>
    <w:lvl w:ilvl="1" w:tplc="7ED89DA2">
      <w:start w:val="1"/>
      <w:numFmt w:val="bullet"/>
      <w:lvlText w:val="o"/>
      <w:lvlJc w:val="left"/>
      <w:pPr>
        <w:ind w:left="1440" w:hanging="360"/>
      </w:pPr>
      <w:rPr>
        <w:rFonts w:ascii="Courier New" w:hAnsi="Courier New" w:hint="default"/>
      </w:rPr>
    </w:lvl>
    <w:lvl w:ilvl="2" w:tplc="BCA800B8">
      <w:start w:val="1"/>
      <w:numFmt w:val="bullet"/>
      <w:lvlText w:val=""/>
      <w:lvlJc w:val="left"/>
      <w:pPr>
        <w:ind w:left="2160" w:hanging="360"/>
      </w:pPr>
      <w:rPr>
        <w:rFonts w:ascii="Wingdings" w:hAnsi="Wingdings" w:hint="default"/>
      </w:rPr>
    </w:lvl>
    <w:lvl w:ilvl="3" w:tplc="D14018DC">
      <w:start w:val="1"/>
      <w:numFmt w:val="bullet"/>
      <w:lvlText w:val=""/>
      <w:lvlJc w:val="left"/>
      <w:pPr>
        <w:ind w:left="2880" w:hanging="360"/>
      </w:pPr>
      <w:rPr>
        <w:rFonts w:ascii="Symbol" w:hAnsi="Symbol" w:hint="default"/>
      </w:rPr>
    </w:lvl>
    <w:lvl w:ilvl="4" w:tplc="F97ED8E0">
      <w:start w:val="1"/>
      <w:numFmt w:val="bullet"/>
      <w:lvlText w:val="o"/>
      <w:lvlJc w:val="left"/>
      <w:pPr>
        <w:ind w:left="3600" w:hanging="360"/>
      </w:pPr>
      <w:rPr>
        <w:rFonts w:ascii="Courier New" w:hAnsi="Courier New" w:hint="default"/>
      </w:rPr>
    </w:lvl>
    <w:lvl w:ilvl="5" w:tplc="8A1AA350">
      <w:start w:val="1"/>
      <w:numFmt w:val="bullet"/>
      <w:lvlText w:val=""/>
      <w:lvlJc w:val="left"/>
      <w:pPr>
        <w:ind w:left="4320" w:hanging="360"/>
      </w:pPr>
      <w:rPr>
        <w:rFonts w:ascii="Wingdings" w:hAnsi="Wingdings" w:hint="default"/>
      </w:rPr>
    </w:lvl>
    <w:lvl w:ilvl="6" w:tplc="E62CCFC8">
      <w:start w:val="1"/>
      <w:numFmt w:val="bullet"/>
      <w:lvlText w:val=""/>
      <w:lvlJc w:val="left"/>
      <w:pPr>
        <w:ind w:left="5040" w:hanging="360"/>
      </w:pPr>
      <w:rPr>
        <w:rFonts w:ascii="Symbol" w:hAnsi="Symbol" w:hint="default"/>
      </w:rPr>
    </w:lvl>
    <w:lvl w:ilvl="7" w:tplc="CE0AE4EC">
      <w:start w:val="1"/>
      <w:numFmt w:val="bullet"/>
      <w:lvlText w:val="o"/>
      <w:lvlJc w:val="left"/>
      <w:pPr>
        <w:ind w:left="5760" w:hanging="360"/>
      </w:pPr>
      <w:rPr>
        <w:rFonts w:ascii="Courier New" w:hAnsi="Courier New" w:hint="default"/>
      </w:rPr>
    </w:lvl>
    <w:lvl w:ilvl="8" w:tplc="B942AAA6">
      <w:start w:val="1"/>
      <w:numFmt w:val="bullet"/>
      <w:lvlText w:val=""/>
      <w:lvlJc w:val="left"/>
      <w:pPr>
        <w:ind w:left="6480" w:hanging="360"/>
      </w:pPr>
      <w:rPr>
        <w:rFonts w:ascii="Wingdings" w:hAnsi="Wingdings" w:hint="default"/>
      </w:rPr>
    </w:lvl>
  </w:abstractNum>
  <w:abstractNum w:abstractNumId="10" w15:restartNumberingAfterBreak="0">
    <w:nsid w:val="58EC3186"/>
    <w:multiLevelType w:val="hybridMultilevel"/>
    <w:tmpl w:val="45E612E2"/>
    <w:lvl w:ilvl="0" w:tplc="DDDE1826">
      <w:start w:val="1"/>
      <w:numFmt w:val="bullet"/>
      <w:lvlText w:val=""/>
      <w:lvlJc w:val="left"/>
      <w:pPr>
        <w:ind w:left="720" w:hanging="360"/>
      </w:pPr>
      <w:rPr>
        <w:rFonts w:ascii="Symbol" w:hAnsi="Symbol" w:hint="default"/>
      </w:rPr>
    </w:lvl>
    <w:lvl w:ilvl="1" w:tplc="CC463440">
      <w:start w:val="1"/>
      <w:numFmt w:val="bullet"/>
      <w:lvlText w:val="o"/>
      <w:lvlJc w:val="left"/>
      <w:pPr>
        <w:ind w:left="1440" w:hanging="360"/>
      </w:pPr>
      <w:rPr>
        <w:rFonts w:ascii="Courier New" w:hAnsi="Courier New" w:hint="default"/>
      </w:rPr>
    </w:lvl>
    <w:lvl w:ilvl="2" w:tplc="F7E6E4DE">
      <w:start w:val="1"/>
      <w:numFmt w:val="bullet"/>
      <w:lvlText w:val=""/>
      <w:lvlJc w:val="left"/>
      <w:pPr>
        <w:ind w:left="2160" w:hanging="360"/>
      </w:pPr>
      <w:rPr>
        <w:rFonts w:ascii="Wingdings" w:hAnsi="Wingdings" w:hint="default"/>
      </w:rPr>
    </w:lvl>
    <w:lvl w:ilvl="3" w:tplc="B4D872AC">
      <w:start w:val="1"/>
      <w:numFmt w:val="bullet"/>
      <w:lvlText w:val=""/>
      <w:lvlJc w:val="left"/>
      <w:pPr>
        <w:ind w:left="2880" w:hanging="360"/>
      </w:pPr>
      <w:rPr>
        <w:rFonts w:ascii="Symbol" w:hAnsi="Symbol" w:hint="default"/>
      </w:rPr>
    </w:lvl>
    <w:lvl w:ilvl="4" w:tplc="9182D67E">
      <w:start w:val="1"/>
      <w:numFmt w:val="bullet"/>
      <w:lvlText w:val="o"/>
      <w:lvlJc w:val="left"/>
      <w:pPr>
        <w:ind w:left="3600" w:hanging="360"/>
      </w:pPr>
      <w:rPr>
        <w:rFonts w:ascii="Courier New" w:hAnsi="Courier New" w:hint="default"/>
      </w:rPr>
    </w:lvl>
    <w:lvl w:ilvl="5" w:tplc="4288D55C">
      <w:start w:val="1"/>
      <w:numFmt w:val="bullet"/>
      <w:lvlText w:val=""/>
      <w:lvlJc w:val="left"/>
      <w:pPr>
        <w:ind w:left="4320" w:hanging="360"/>
      </w:pPr>
      <w:rPr>
        <w:rFonts w:ascii="Wingdings" w:hAnsi="Wingdings" w:hint="default"/>
      </w:rPr>
    </w:lvl>
    <w:lvl w:ilvl="6" w:tplc="EC088176">
      <w:start w:val="1"/>
      <w:numFmt w:val="bullet"/>
      <w:lvlText w:val=""/>
      <w:lvlJc w:val="left"/>
      <w:pPr>
        <w:ind w:left="5040" w:hanging="360"/>
      </w:pPr>
      <w:rPr>
        <w:rFonts w:ascii="Symbol" w:hAnsi="Symbol" w:hint="default"/>
      </w:rPr>
    </w:lvl>
    <w:lvl w:ilvl="7" w:tplc="134455EA">
      <w:start w:val="1"/>
      <w:numFmt w:val="bullet"/>
      <w:lvlText w:val="o"/>
      <w:lvlJc w:val="left"/>
      <w:pPr>
        <w:ind w:left="5760" w:hanging="360"/>
      </w:pPr>
      <w:rPr>
        <w:rFonts w:ascii="Courier New" w:hAnsi="Courier New" w:hint="default"/>
      </w:rPr>
    </w:lvl>
    <w:lvl w:ilvl="8" w:tplc="72C21096">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9"/>
  </w:num>
  <w:num w:numId="6">
    <w:abstractNumId w:val="1"/>
  </w:num>
  <w:num w:numId="7">
    <w:abstractNumId w:val="2"/>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activeWritingStyle w:appName="MSWord" w:lang="en-GB" w:vendorID="64" w:dllVersion="6" w:nlCheck="1" w:checkStyle="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394047"/>
    <w:rsid w:val="00002C8C"/>
    <w:rsid w:val="00011A57"/>
    <w:rsid w:val="0001309A"/>
    <w:rsid w:val="00013963"/>
    <w:rsid w:val="00015E4F"/>
    <w:rsid w:val="00023EB5"/>
    <w:rsid w:val="00023EC8"/>
    <w:rsid w:val="00052C05"/>
    <w:rsid w:val="000537D8"/>
    <w:rsid w:val="00057C99"/>
    <w:rsid w:val="000640B9"/>
    <w:rsid w:val="00066361"/>
    <w:rsid w:val="000665E0"/>
    <w:rsid w:val="00072195"/>
    <w:rsid w:val="00072949"/>
    <w:rsid w:val="0007748D"/>
    <w:rsid w:val="00080823"/>
    <w:rsid w:val="00095215"/>
    <w:rsid w:val="000A6AD3"/>
    <w:rsid w:val="000B1082"/>
    <w:rsid w:val="000B511F"/>
    <w:rsid w:val="000B762F"/>
    <w:rsid w:val="000C062C"/>
    <w:rsid w:val="000D111C"/>
    <w:rsid w:val="000D1A07"/>
    <w:rsid w:val="000D5768"/>
    <w:rsid w:val="000E09EC"/>
    <w:rsid w:val="000E6DEF"/>
    <w:rsid w:val="000F1332"/>
    <w:rsid w:val="000F745D"/>
    <w:rsid w:val="0010225A"/>
    <w:rsid w:val="00103738"/>
    <w:rsid w:val="001048FE"/>
    <w:rsid w:val="0011231F"/>
    <w:rsid w:val="00112FC7"/>
    <w:rsid w:val="00115A36"/>
    <w:rsid w:val="0012044B"/>
    <w:rsid w:val="00121FDB"/>
    <w:rsid w:val="001258E3"/>
    <w:rsid w:val="00127785"/>
    <w:rsid w:val="00131383"/>
    <w:rsid w:val="00133D07"/>
    <w:rsid w:val="00136C62"/>
    <w:rsid w:val="00140B4E"/>
    <w:rsid w:val="00141479"/>
    <w:rsid w:val="00141695"/>
    <w:rsid w:val="00150D61"/>
    <w:rsid w:val="0015387A"/>
    <w:rsid w:val="0015CBAC"/>
    <w:rsid w:val="0016719F"/>
    <w:rsid w:val="00177AC8"/>
    <w:rsid w:val="00180FDB"/>
    <w:rsid w:val="0018430A"/>
    <w:rsid w:val="00192390"/>
    <w:rsid w:val="00195CCD"/>
    <w:rsid w:val="001A616D"/>
    <w:rsid w:val="001B0957"/>
    <w:rsid w:val="001B3082"/>
    <w:rsid w:val="001B5942"/>
    <w:rsid w:val="001B6E38"/>
    <w:rsid w:val="001D1785"/>
    <w:rsid w:val="001D347F"/>
    <w:rsid w:val="001D4F92"/>
    <w:rsid w:val="001E2867"/>
    <w:rsid w:val="001E7533"/>
    <w:rsid w:val="001F0EA3"/>
    <w:rsid w:val="001F207D"/>
    <w:rsid w:val="001F3D39"/>
    <w:rsid w:val="001F4A17"/>
    <w:rsid w:val="001F686D"/>
    <w:rsid w:val="00203F49"/>
    <w:rsid w:val="00210ABA"/>
    <w:rsid w:val="00211E75"/>
    <w:rsid w:val="0021455E"/>
    <w:rsid w:val="002205D0"/>
    <w:rsid w:val="002250ED"/>
    <w:rsid w:val="00227688"/>
    <w:rsid w:val="002339C8"/>
    <w:rsid w:val="0024571D"/>
    <w:rsid w:val="00246E76"/>
    <w:rsid w:val="002541DB"/>
    <w:rsid w:val="002640E5"/>
    <w:rsid w:val="00270B80"/>
    <w:rsid w:val="002750C1"/>
    <w:rsid w:val="002752E2"/>
    <w:rsid w:val="00275C59"/>
    <w:rsid w:val="00275EB1"/>
    <w:rsid w:val="002774FE"/>
    <w:rsid w:val="00291300"/>
    <w:rsid w:val="0029684F"/>
    <w:rsid w:val="002B5597"/>
    <w:rsid w:val="002D0ADB"/>
    <w:rsid w:val="002D405C"/>
    <w:rsid w:val="002D5ABD"/>
    <w:rsid w:val="002D5DD2"/>
    <w:rsid w:val="002E52CE"/>
    <w:rsid w:val="002E6BC6"/>
    <w:rsid w:val="002E7075"/>
    <w:rsid w:val="002E7CAA"/>
    <w:rsid w:val="00303171"/>
    <w:rsid w:val="00303649"/>
    <w:rsid w:val="00303916"/>
    <w:rsid w:val="003106B9"/>
    <w:rsid w:val="003116A5"/>
    <w:rsid w:val="00313BAD"/>
    <w:rsid w:val="0031437F"/>
    <w:rsid w:val="00315F17"/>
    <w:rsid w:val="003209A1"/>
    <w:rsid w:val="00322722"/>
    <w:rsid w:val="00325BCB"/>
    <w:rsid w:val="00327028"/>
    <w:rsid w:val="0032718E"/>
    <w:rsid w:val="003275BC"/>
    <w:rsid w:val="003453F8"/>
    <w:rsid w:val="003465D4"/>
    <w:rsid w:val="00347A1F"/>
    <w:rsid w:val="0035513E"/>
    <w:rsid w:val="00357654"/>
    <w:rsid w:val="00361792"/>
    <w:rsid w:val="00362A9C"/>
    <w:rsid w:val="003654BB"/>
    <w:rsid w:val="00375ACA"/>
    <w:rsid w:val="00377848"/>
    <w:rsid w:val="00381061"/>
    <w:rsid w:val="003874E6"/>
    <w:rsid w:val="00394F3E"/>
    <w:rsid w:val="00396D97"/>
    <w:rsid w:val="003B0FBC"/>
    <w:rsid w:val="003B3791"/>
    <w:rsid w:val="003B62F6"/>
    <w:rsid w:val="003C2AF6"/>
    <w:rsid w:val="003C6F29"/>
    <w:rsid w:val="003E1C7B"/>
    <w:rsid w:val="003E34AA"/>
    <w:rsid w:val="003F08C0"/>
    <w:rsid w:val="003F2477"/>
    <w:rsid w:val="003F2C2F"/>
    <w:rsid w:val="003F5828"/>
    <w:rsid w:val="003F67E5"/>
    <w:rsid w:val="004011A5"/>
    <w:rsid w:val="004018F6"/>
    <w:rsid w:val="00402560"/>
    <w:rsid w:val="00406878"/>
    <w:rsid w:val="004076DA"/>
    <w:rsid w:val="00417A57"/>
    <w:rsid w:val="004348F7"/>
    <w:rsid w:val="00434A19"/>
    <w:rsid w:val="00435E54"/>
    <w:rsid w:val="0043655E"/>
    <w:rsid w:val="00437903"/>
    <w:rsid w:val="004416DC"/>
    <w:rsid w:val="0044293E"/>
    <w:rsid w:val="00445436"/>
    <w:rsid w:val="00451206"/>
    <w:rsid w:val="004518EA"/>
    <w:rsid w:val="00461DB9"/>
    <w:rsid w:val="00461F7C"/>
    <w:rsid w:val="004640FC"/>
    <w:rsid w:val="00464739"/>
    <w:rsid w:val="00476194"/>
    <w:rsid w:val="00482E4C"/>
    <w:rsid w:val="00483072"/>
    <w:rsid w:val="00490B7E"/>
    <w:rsid w:val="00490CB7"/>
    <w:rsid w:val="0049274C"/>
    <w:rsid w:val="0049508A"/>
    <w:rsid w:val="00496683"/>
    <w:rsid w:val="004966A9"/>
    <w:rsid w:val="004A1146"/>
    <w:rsid w:val="004B11D5"/>
    <w:rsid w:val="004B2FA5"/>
    <w:rsid w:val="004C3B8B"/>
    <w:rsid w:val="004C67DF"/>
    <w:rsid w:val="004D5DC1"/>
    <w:rsid w:val="004D7F48"/>
    <w:rsid w:val="004F3EEE"/>
    <w:rsid w:val="004F498F"/>
    <w:rsid w:val="0052387F"/>
    <w:rsid w:val="005245EA"/>
    <w:rsid w:val="005248D2"/>
    <w:rsid w:val="0052710B"/>
    <w:rsid w:val="00532AD7"/>
    <w:rsid w:val="00535737"/>
    <w:rsid w:val="00541D23"/>
    <w:rsid w:val="00545140"/>
    <w:rsid w:val="00545974"/>
    <w:rsid w:val="00551491"/>
    <w:rsid w:val="00553D1D"/>
    <w:rsid w:val="005559C8"/>
    <w:rsid w:val="005562B6"/>
    <w:rsid w:val="00556EB9"/>
    <w:rsid w:val="0056086F"/>
    <w:rsid w:val="005661D6"/>
    <w:rsid w:val="00566B57"/>
    <w:rsid w:val="005742AC"/>
    <w:rsid w:val="00582257"/>
    <w:rsid w:val="00583396"/>
    <w:rsid w:val="005837F2"/>
    <w:rsid w:val="00584F77"/>
    <w:rsid w:val="005854A5"/>
    <w:rsid w:val="00585688"/>
    <w:rsid w:val="005859C9"/>
    <w:rsid w:val="00585E4A"/>
    <w:rsid w:val="00590255"/>
    <w:rsid w:val="005A1683"/>
    <w:rsid w:val="005B3E13"/>
    <w:rsid w:val="005B707A"/>
    <w:rsid w:val="005D7DB4"/>
    <w:rsid w:val="005F221A"/>
    <w:rsid w:val="005F554C"/>
    <w:rsid w:val="00601B30"/>
    <w:rsid w:val="006051AA"/>
    <w:rsid w:val="0060626B"/>
    <w:rsid w:val="006100C6"/>
    <w:rsid w:val="00615D12"/>
    <w:rsid w:val="00616F62"/>
    <w:rsid w:val="006218A4"/>
    <w:rsid w:val="00623E10"/>
    <w:rsid w:val="0063163D"/>
    <w:rsid w:val="0063455C"/>
    <w:rsid w:val="0064585C"/>
    <w:rsid w:val="006547BB"/>
    <w:rsid w:val="00663BCB"/>
    <w:rsid w:val="00666A97"/>
    <w:rsid w:val="00667C79"/>
    <w:rsid w:val="006701E5"/>
    <w:rsid w:val="0069131E"/>
    <w:rsid w:val="0069412A"/>
    <w:rsid w:val="006A1117"/>
    <w:rsid w:val="006A25A4"/>
    <w:rsid w:val="006A3D55"/>
    <w:rsid w:val="006A3F0A"/>
    <w:rsid w:val="006A71A9"/>
    <w:rsid w:val="006B4676"/>
    <w:rsid w:val="006B7140"/>
    <w:rsid w:val="006C0BF2"/>
    <w:rsid w:val="006C16DD"/>
    <w:rsid w:val="006C43BA"/>
    <w:rsid w:val="006C5A9E"/>
    <w:rsid w:val="006D67BB"/>
    <w:rsid w:val="006D7285"/>
    <w:rsid w:val="006D7A54"/>
    <w:rsid w:val="006E2198"/>
    <w:rsid w:val="006F128B"/>
    <w:rsid w:val="006F4AAA"/>
    <w:rsid w:val="0070096F"/>
    <w:rsid w:val="00705693"/>
    <w:rsid w:val="00705F1B"/>
    <w:rsid w:val="00707D7D"/>
    <w:rsid w:val="00717C78"/>
    <w:rsid w:val="00731CDA"/>
    <w:rsid w:val="00746679"/>
    <w:rsid w:val="007469B4"/>
    <w:rsid w:val="0075112F"/>
    <w:rsid w:val="00754B75"/>
    <w:rsid w:val="00757AF3"/>
    <w:rsid w:val="0076404C"/>
    <w:rsid w:val="007647DF"/>
    <w:rsid w:val="00765E99"/>
    <w:rsid w:val="00766695"/>
    <w:rsid w:val="00793517"/>
    <w:rsid w:val="007A26AC"/>
    <w:rsid w:val="007A3255"/>
    <w:rsid w:val="007B74CF"/>
    <w:rsid w:val="007C7379"/>
    <w:rsid w:val="007C7B27"/>
    <w:rsid w:val="007D0C04"/>
    <w:rsid w:val="007D5319"/>
    <w:rsid w:val="007D70CA"/>
    <w:rsid w:val="007D735A"/>
    <w:rsid w:val="007D769A"/>
    <w:rsid w:val="007E49AC"/>
    <w:rsid w:val="007F1FD8"/>
    <w:rsid w:val="00811DF9"/>
    <w:rsid w:val="00813494"/>
    <w:rsid w:val="00815D3E"/>
    <w:rsid w:val="0083080C"/>
    <w:rsid w:val="00831F79"/>
    <w:rsid w:val="0083478D"/>
    <w:rsid w:val="00845C7C"/>
    <w:rsid w:val="00854783"/>
    <w:rsid w:val="00881F9A"/>
    <w:rsid w:val="00882073"/>
    <w:rsid w:val="008945BB"/>
    <w:rsid w:val="008A2C6D"/>
    <w:rsid w:val="008B3AC5"/>
    <w:rsid w:val="008B6EB7"/>
    <w:rsid w:val="008C642A"/>
    <w:rsid w:val="008D02E3"/>
    <w:rsid w:val="008D4047"/>
    <w:rsid w:val="008D5A7F"/>
    <w:rsid w:val="008D7215"/>
    <w:rsid w:val="008E2C31"/>
    <w:rsid w:val="008E2F3D"/>
    <w:rsid w:val="008F4275"/>
    <w:rsid w:val="0090226E"/>
    <w:rsid w:val="00914A85"/>
    <w:rsid w:val="00915117"/>
    <w:rsid w:val="00915375"/>
    <w:rsid w:val="00923371"/>
    <w:rsid w:val="009236A6"/>
    <w:rsid w:val="00926E4A"/>
    <w:rsid w:val="00933C53"/>
    <w:rsid w:val="009425AE"/>
    <w:rsid w:val="00943ABD"/>
    <w:rsid w:val="00947B9F"/>
    <w:rsid w:val="0095139D"/>
    <w:rsid w:val="009531CE"/>
    <w:rsid w:val="00954121"/>
    <w:rsid w:val="00955CD1"/>
    <w:rsid w:val="00961EB2"/>
    <w:rsid w:val="00963C19"/>
    <w:rsid w:val="009656A1"/>
    <w:rsid w:val="00976B6A"/>
    <w:rsid w:val="00977149"/>
    <w:rsid w:val="009821C8"/>
    <w:rsid w:val="00994AE3"/>
    <w:rsid w:val="009A2EC7"/>
    <w:rsid w:val="009A3B32"/>
    <w:rsid w:val="009A3C3A"/>
    <w:rsid w:val="009B17B6"/>
    <w:rsid w:val="009B7F53"/>
    <w:rsid w:val="009C1DE2"/>
    <w:rsid w:val="009C44EF"/>
    <w:rsid w:val="009D2045"/>
    <w:rsid w:val="009D5BD4"/>
    <w:rsid w:val="009D692D"/>
    <w:rsid w:val="009D6BE5"/>
    <w:rsid w:val="009F07DB"/>
    <w:rsid w:val="009F77E0"/>
    <w:rsid w:val="00A031BE"/>
    <w:rsid w:val="00A0784C"/>
    <w:rsid w:val="00A10760"/>
    <w:rsid w:val="00A10F50"/>
    <w:rsid w:val="00A17CDD"/>
    <w:rsid w:val="00A202E2"/>
    <w:rsid w:val="00A21FBC"/>
    <w:rsid w:val="00A23745"/>
    <w:rsid w:val="00A26ADC"/>
    <w:rsid w:val="00A278C4"/>
    <w:rsid w:val="00A30564"/>
    <w:rsid w:val="00A3163F"/>
    <w:rsid w:val="00A379DF"/>
    <w:rsid w:val="00A42B88"/>
    <w:rsid w:val="00A431C7"/>
    <w:rsid w:val="00A44426"/>
    <w:rsid w:val="00A47BB8"/>
    <w:rsid w:val="00A549E5"/>
    <w:rsid w:val="00A6609E"/>
    <w:rsid w:val="00A6991C"/>
    <w:rsid w:val="00A75675"/>
    <w:rsid w:val="00A771D8"/>
    <w:rsid w:val="00A802A8"/>
    <w:rsid w:val="00A81963"/>
    <w:rsid w:val="00A86D6D"/>
    <w:rsid w:val="00A96FBF"/>
    <w:rsid w:val="00AA42F0"/>
    <w:rsid w:val="00AA5A7F"/>
    <w:rsid w:val="00AB1364"/>
    <w:rsid w:val="00AB3B1C"/>
    <w:rsid w:val="00AB7017"/>
    <w:rsid w:val="00AC1CE3"/>
    <w:rsid w:val="00AC3843"/>
    <w:rsid w:val="00AC70EA"/>
    <w:rsid w:val="00AD37E2"/>
    <w:rsid w:val="00AF1A20"/>
    <w:rsid w:val="00AF1E0D"/>
    <w:rsid w:val="00AF7C8A"/>
    <w:rsid w:val="00B018F9"/>
    <w:rsid w:val="00B02B35"/>
    <w:rsid w:val="00B07007"/>
    <w:rsid w:val="00B1EE8C"/>
    <w:rsid w:val="00B22D3F"/>
    <w:rsid w:val="00B265D1"/>
    <w:rsid w:val="00B26636"/>
    <w:rsid w:val="00B53C6E"/>
    <w:rsid w:val="00B602B1"/>
    <w:rsid w:val="00B60622"/>
    <w:rsid w:val="00B662C8"/>
    <w:rsid w:val="00B72F70"/>
    <w:rsid w:val="00B73C1B"/>
    <w:rsid w:val="00B75B12"/>
    <w:rsid w:val="00BA50A4"/>
    <w:rsid w:val="00BA6896"/>
    <w:rsid w:val="00BA6A3B"/>
    <w:rsid w:val="00BB0E84"/>
    <w:rsid w:val="00BB2D67"/>
    <w:rsid w:val="00BB32CC"/>
    <w:rsid w:val="00BB5069"/>
    <w:rsid w:val="00BB656C"/>
    <w:rsid w:val="00BC29AE"/>
    <w:rsid w:val="00BD0F53"/>
    <w:rsid w:val="00BD747F"/>
    <w:rsid w:val="00BE4F0C"/>
    <w:rsid w:val="00BE7EDB"/>
    <w:rsid w:val="00C00F3F"/>
    <w:rsid w:val="00C049B3"/>
    <w:rsid w:val="00C106F9"/>
    <w:rsid w:val="00C12200"/>
    <w:rsid w:val="00C15388"/>
    <w:rsid w:val="00C20337"/>
    <w:rsid w:val="00C21EBF"/>
    <w:rsid w:val="00C234D0"/>
    <w:rsid w:val="00C2718E"/>
    <w:rsid w:val="00C3152D"/>
    <w:rsid w:val="00C32CCA"/>
    <w:rsid w:val="00C34483"/>
    <w:rsid w:val="00C3518D"/>
    <w:rsid w:val="00C461D8"/>
    <w:rsid w:val="00C475DF"/>
    <w:rsid w:val="00C503ED"/>
    <w:rsid w:val="00C53DD5"/>
    <w:rsid w:val="00C54E96"/>
    <w:rsid w:val="00C62791"/>
    <w:rsid w:val="00C659E7"/>
    <w:rsid w:val="00C74452"/>
    <w:rsid w:val="00C80B7C"/>
    <w:rsid w:val="00C858AD"/>
    <w:rsid w:val="00C90D00"/>
    <w:rsid w:val="00C90FC4"/>
    <w:rsid w:val="00C91C19"/>
    <w:rsid w:val="00C92A77"/>
    <w:rsid w:val="00C966DA"/>
    <w:rsid w:val="00CA2A38"/>
    <w:rsid w:val="00CA6A9C"/>
    <w:rsid w:val="00CB41D0"/>
    <w:rsid w:val="00CB4540"/>
    <w:rsid w:val="00CC628D"/>
    <w:rsid w:val="00CC6D72"/>
    <w:rsid w:val="00CD2E2B"/>
    <w:rsid w:val="00CD5B45"/>
    <w:rsid w:val="00CD7073"/>
    <w:rsid w:val="00CD7E4B"/>
    <w:rsid w:val="00CE33A3"/>
    <w:rsid w:val="00CF4497"/>
    <w:rsid w:val="00D03C52"/>
    <w:rsid w:val="00D04CC5"/>
    <w:rsid w:val="00D125C1"/>
    <w:rsid w:val="00D20BA5"/>
    <w:rsid w:val="00D211AD"/>
    <w:rsid w:val="00D30525"/>
    <w:rsid w:val="00D30B16"/>
    <w:rsid w:val="00D368B3"/>
    <w:rsid w:val="00D448E8"/>
    <w:rsid w:val="00D81AE6"/>
    <w:rsid w:val="00D827BF"/>
    <w:rsid w:val="00D922A2"/>
    <w:rsid w:val="00DA0B08"/>
    <w:rsid w:val="00DB2AA8"/>
    <w:rsid w:val="00DB423D"/>
    <w:rsid w:val="00DB6871"/>
    <w:rsid w:val="00DC1F4B"/>
    <w:rsid w:val="00DD6857"/>
    <w:rsid w:val="00DE2826"/>
    <w:rsid w:val="00DF07A0"/>
    <w:rsid w:val="00DF305E"/>
    <w:rsid w:val="00E02A0A"/>
    <w:rsid w:val="00E04011"/>
    <w:rsid w:val="00E047CF"/>
    <w:rsid w:val="00E04A1E"/>
    <w:rsid w:val="00E04EA1"/>
    <w:rsid w:val="00E05605"/>
    <w:rsid w:val="00E14D07"/>
    <w:rsid w:val="00E269C6"/>
    <w:rsid w:val="00E2ACF7"/>
    <w:rsid w:val="00E36187"/>
    <w:rsid w:val="00E36FF2"/>
    <w:rsid w:val="00E37C79"/>
    <w:rsid w:val="00E47BFC"/>
    <w:rsid w:val="00E50D39"/>
    <w:rsid w:val="00E52C35"/>
    <w:rsid w:val="00E55EE8"/>
    <w:rsid w:val="00E571E1"/>
    <w:rsid w:val="00E60FD2"/>
    <w:rsid w:val="00E62496"/>
    <w:rsid w:val="00E66D2B"/>
    <w:rsid w:val="00E76721"/>
    <w:rsid w:val="00E76968"/>
    <w:rsid w:val="00E8061F"/>
    <w:rsid w:val="00E80C4A"/>
    <w:rsid w:val="00E82F72"/>
    <w:rsid w:val="00E87460"/>
    <w:rsid w:val="00E876CE"/>
    <w:rsid w:val="00E90550"/>
    <w:rsid w:val="00E905A3"/>
    <w:rsid w:val="00E93BB9"/>
    <w:rsid w:val="00E95E98"/>
    <w:rsid w:val="00E970CB"/>
    <w:rsid w:val="00EA4D30"/>
    <w:rsid w:val="00EC1D48"/>
    <w:rsid w:val="00ED13D2"/>
    <w:rsid w:val="00EE7377"/>
    <w:rsid w:val="00EF1492"/>
    <w:rsid w:val="00EF2D1E"/>
    <w:rsid w:val="00EF6411"/>
    <w:rsid w:val="00EF676E"/>
    <w:rsid w:val="00F05BEC"/>
    <w:rsid w:val="00F115FE"/>
    <w:rsid w:val="00F1537F"/>
    <w:rsid w:val="00F278DF"/>
    <w:rsid w:val="00F4218D"/>
    <w:rsid w:val="00F42533"/>
    <w:rsid w:val="00F4778C"/>
    <w:rsid w:val="00F53FA5"/>
    <w:rsid w:val="00F54C17"/>
    <w:rsid w:val="00F70EBC"/>
    <w:rsid w:val="00F80440"/>
    <w:rsid w:val="00F80E7D"/>
    <w:rsid w:val="00F81A32"/>
    <w:rsid w:val="00F82F52"/>
    <w:rsid w:val="00F9101F"/>
    <w:rsid w:val="00F97B59"/>
    <w:rsid w:val="00F97BEF"/>
    <w:rsid w:val="00FA549B"/>
    <w:rsid w:val="00FAC0D6"/>
    <w:rsid w:val="00FB3890"/>
    <w:rsid w:val="00FB6128"/>
    <w:rsid w:val="00FB6236"/>
    <w:rsid w:val="00FC1A64"/>
    <w:rsid w:val="00FC3057"/>
    <w:rsid w:val="00FC6691"/>
    <w:rsid w:val="00FC6BCB"/>
    <w:rsid w:val="00FD548D"/>
    <w:rsid w:val="00FE01AA"/>
    <w:rsid w:val="00FE7872"/>
    <w:rsid w:val="00FF32A7"/>
    <w:rsid w:val="0109EAE9"/>
    <w:rsid w:val="01254F8D"/>
    <w:rsid w:val="013576B2"/>
    <w:rsid w:val="01660F92"/>
    <w:rsid w:val="0191225D"/>
    <w:rsid w:val="01A1E9A8"/>
    <w:rsid w:val="01A91C36"/>
    <w:rsid w:val="01B16C62"/>
    <w:rsid w:val="01B674A7"/>
    <w:rsid w:val="01EF1223"/>
    <w:rsid w:val="01FA406A"/>
    <w:rsid w:val="02212A70"/>
    <w:rsid w:val="0228D344"/>
    <w:rsid w:val="02294120"/>
    <w:rsid w:val="022E4D5B"/>
    <w:rsid w:val="026CD764"/>
    <w:rsid w:val="028CE98C"/>
    <w:rsid w:val="02B805CA"/>
    <w:rsid w:val="02C2CEDB"/>
    <w:rsid w:val="02D5D722"/>
    <w:rsid w:val="02DE0E67"/>
    <w:rsid w:val="02F35C3B"/>
    <w:rsid w:val="0306FE57"/>
    <w:rsid w:val="031F8282"/>
    <w:rsid w:val="032868A3"/>
    <w:rsid w:val="0352C415"/>
    <w:rsid w:val="03639FAC"/>
    <w:rsid w:val="036561F7"/>
    <w:rsid w:val="03706F34"/>
    <w:rsid w:val="03D527FC"/>
    <w:rsid w:val="03D92D46"/>
    <w:rsid w:val="03F8D54A"/>
    <w:rsid w:val="04095428"/>
    <w:rsid w:val="04127D4E"/>
    <w:rsid w:val="04218C5E"/>
    <w:rsid w:val="042201DD"/>
    <w:rsid w:val="042237AB"/>
    <w:rsid w:val="0433BACA"/>
    <w:rsid w:val="045BC4E7"/>
    <w:rsid w:val="04609BE7"/>
    <w:rsid w:val="0465DD89"/>
    <w:rsid w:val="04D232AA"/>
    <w:rsid w:val="051A2D37"/>
    <w:rsid w:val="052D8873"/>
    <w:rsid w:val="056347CF"/>
    <w:rsid w:val="05A991D8"/>
    <w:rsid w:val="05AF91CE"/>
    <w:rsid w:val="05C1440D"/>
    <w:rsid w:val="05C3F32D"/>
    <w:rsid w:val="05C5E3D8"/>
    <w:rsid w:val="05E469E7"/>
    <w:rsid w:val="05E79CA5"/>
    <w:rsid w:val="05F9F429"/>
    <w:rsid w:val="05FADA12"/>
    <w:rsid w:val="05FB8C9B"/>
    <w:rsid w:val="06042277"/>
    <w:rsid w:val="06109B83"/>
    <w:rsid w:val="06161118"/>
    <w:rsid w:val="061846EF"/>
    <w:rsid w:val="0619688E"/>
    <w:rsid w:val="061C7A45"/>
    <w:rsid w:val="061F8AE0"/>
    <w:rsid w:val="065436F9"/>
    <w:rsid w:val="06565C80"/>
    <w:rsid w:val="0666B012"/>
    <w:rsid w:val="06918C52"/>
    <w:rsid w:val="0696A761"/>
    <w:rsid w:val="069D0DEE"/>
    <w:rsid w:val="06A40C9E"/>
    <w:rsid w:val="06BB4917"/>
    <w:rsid w:val="06DB72AD"/>
    <w:rsid w:val="071B0D50"/>
    <w:rsid w:val="073EABF3"/>
    <w:rsid w:val="0749B6A7"/>
    <w:rsid w:val="0765911E"/>
    <w:rsid w:val="07852418"/>
    <w:rsid w:val="078CCA8C"/>
    <w:rsid w:val="07BF66E9"/>
    <w:rsid w:val="07E40D44"/>
    <w:rsid w:val="07F22CE1"/>
    <w:rsid w:val="07F730F1"/>
    <w:rsid w:val="07F80B20"/>
    <w:rsid w:val="080C77A8"/>
    <w:rsid w:val="083C653D"/>
    <w:rsid w:val="084757F0"/>
    <w:rsid w:val="0855FC96"/>
    <w:rsid w:val="087B1B92"/>
    <w:rsid w:val="087BFBAC"/>
    <w:rsid w:val="08B01ED8"/>
    <w:rsid w:val="08C92EEF"/>
    <w:rsid w:val="08D5C07D"/>
    <w:rsid w:val="09066E22"/>
    <w:rsid w:val="09346CB8"/>
    <w:rsid w:val="0957EEDD"/>
    <w:rsid w:val="095ECBEE"/>
    <w:rsid w:val="0972B8F0"/>
    <w:rsid w:val="09A8177A"/>
    <w:rsid w:val="09BA51F3"/>
    <w:rsid w:val="09BB3572"/>
    <w:rsid w:val="09BB9188"/>
    <w:rsid w:val="09BFF3D4"/>
    <w:rsid w:val="09D92F85"/>
    <w:rsid w:val="09E42282"/>
    <w:rsid w:val="09E48471"/>
    <w:rsid w:val="0A1066E9"/>
    <w:rsid w:val="0A2EAB7B"/>
    <w:rsid w:val="0A43AAA4"/>
    <w:rsid w:val="0A4B1A93"/>
    <w:rsid w:val="0A4BEF39"/>
    <w:rsid w:val="0A6E8F2E"/>
    <w:rsid w:val="0A98FB4E"/>
    <w:rsid w:val="0AA6E53C"/>
    <w:rsid w:val="0AA7508B"/>
    <w:rsid w:val="0AC2F87E"/>
    <w:rsid w:val="0AD27EFB"/>
    <w:rsid w:val="0B26714E"/>
    <w:rsid w:val="0B283A0C"/>
    <w:rsid w:val="0B2A5BBC"/>
    <w:rsid w:val="0B4E9061"/>
    <w:rsid w:val="0B576143"/>
    <w:rsid w:val="0B829CB7"/>
    <w:rsid w:val="0B9E2490"/>
    <w:rsid w:val="0BAEE459"/>
    <w:rsid w:val="0BB31802"/>
    <w:rsid w:val="0BB89990"/>
    <w:rsid w:val="0BE8637F"/>
    <w:rsid w:val="0C3D5542"/>
    <w:rsid w:val="0C3D9895"/>
    <w:rsid w:val="0C3EE8D9"/>
    <w:rsid w:val="0C5C9DD0"/>
    <w:rsid w:val="0C66C51D"/>
    <w:rsid w:val="0C9037BF"/>
    <w:rsid w:val="0CA06D43"/>
    <w:rsid w:val="0CBC7B80"/>
    <w:rsid w:val="0CF26B88"/>
    <w:rsid w:val="0D01EF3C"/>
    <w:rsid w:val="0D08486A"/>
    <w:rsid w:val="0D1882E9"/>
    <w:rsid w:val="0D1BC344"/>
    <w:rsid w:val="0D5B6E9F"/>
    <w:rsid w:val="0D6DDE41"/>
    <w:rsid w:val="0D791C10"/>
    <w:rsid w:val="0D835A61"/>
    <w:rsid w:val="0D8952BB"/>
    <w:rsid w:val="0DA5A2B2"/>
    <w:rsid w:val="0DA807A2"/>
    <w:rsid w:val="0DCBBE38"/>
    <w:rsid w:val="0DD9862D"/>
    <w:rsid w:val="0E29D3AF"/>
    <w:rsid w:val="0E3A814E"/>
    <w:rsid w:val="0E3E6221"/>
    <w:rsid w:val="0E548AE7"/>
    <w:rsid w:val="0E5F87AC"/>
    <w:rsid w:val="0E66990F"/>
    <w:rsid w:val="0E82A238"/>
    <w:rsid w:val="0E82F047"/>
    <w:rsid w:val="0EA0117B"/>
    <w:rsid w:val="0EB7C259"/>
    <w:rsid w:val="0EC0987A"/>
    <w:rsid w:val="0F1B7050"/>
    <w:rsid w:val="0F209AC1"/>
    <w:rsid w:val="0F4B46D7"/>
    <w:rsid w:val="0F790623"/>
    <w:rsid w:val="0F8A767F"/>
    <w:rsid w:val="0F9E28E3"/>
    <w:rsid w:val="0FC8F06F"/>
    <w:rsid w:val="0FD1C4D4"/>
    <w:rsid w:val="0FE49211"/>
    <w:rsid w:val="0FEB2E1B"/>
    <w:rsid w:val="10152986"/>
    <w:rsid w:val="1053C5F5"/>
    <w:rsid w:val="105BE74D"/>
    <w:rsid w:val="1064BCB3"/>
    <w:rsid w:val="1077631B"/>
    <w:rsid w:val="10B8E815"/>
    <w:rsid w:val="10CC8F8B"/>
    <w:rsid w:val="10DB75E4"/>
    <w:rsid w:val="10F19249"/>
    <w:rsid w:val="1103DD8A"/>
    <w:rsid w:val="11323AE4"/>
    <w:rsid w:val="116DEE38"/>
    <w:rsid w:val="116EB475"/>
    <w:rsid w:val="117E0011"/>
    <w:rsid w:val="11845E90"/>
    <w:rsid w:val="11866F5F"/>
    <w:rsid w:val="11990F27"/>
    <w:rsid w:val="119E5CBE"/>
    <w:rsid w:val="11A389D4"/>
    <w:rsid w:val="11AF0904"/>
    <w:rsid w:val="11B359EE"/>
    <w:rsid w:val="11BCA20D"/>
    <w:rsid w:val="11BCAFEC"/>
    <w:rsid w:val="1205FA90"/>
    <w:rsid w:val="1226A68C"/>
    <w:rsid w:val="123EF70E"/>
    <w:rsid w:val="124C86B2"/>
    <w:rsid w:val="124EBC89"/>
    <w:rsid w:val="125D44E2"/>
    <w:rsid w:val="12632C39"/>
    <w:rsid w:val="128B408D"/>
    <w:rsid w:val="12B46879"/>
    <w:rsid w:val="12B9758D"/>
    <w:rsid w:val="12BBCA06"/>
    <w:rsid w:val="12BDD6C9"/>
    <w:rsid w:val="12C68D17"/>
    <w:rsid w:val="12D10936"/>
    <w:rsid w:val="12F8BA2D"/>
    <w:rsid w:val="131AF250"/>
    <w:rsid w:val="1339C65D"/>
    <w:rsid w:val="1371B1A3"/>
    <w:rsid w:val="137D2215"/>
    <w:rsid w:val="137D8EA2"/>
    <w:rsid w:val="13A35F58"/>
    <w:rsid w:val="13A59A10"/>
    <w:rsid w:val="13B7148E"/>
    <w:rsid w:val="13B8A1D2"/>
    <w:rsid w:val="13B9A174"/>
    <w:rsid w:val="13E5FCE6"/>
    <w:rsid w:val="13ECB475"/>
    <w:rsid w:val="13EDEF9B"/>
    <w:rsid w:val="13F96B6F"/>
    <w:rsid w:val="1407B4D1"/>
    <w:rsid w:val="142A196C"/>
    <w:rsid w:val="143231F7"/>
    <w:rsid w:val="1437FE0B"/>
    <w:rsid w:val="145CA383"/>
    <w:rsid w:val="14667217"/>
    <w:rsid w:val="146D7642"/>
    <w:rsid w:val="146F9DB2"/>
    <w:rsid w:val="14918F81"/>
    <w:rsid w:val="149A235F"/>
    <w:rsid w:val="14A364FA"/>
    <w:rsid w:val="14B627A8"/>
    <w:rsid w:val="14D0AFE9"/>
    <w:rsid w:val="14D596BE"/>
    <w:rsid w:val="14E2191B"/>
    <w:rsid w:val="150540E2"/>
    <w:rsid w:val="1519D5B8"/>
    <w:rsid w:val="152703DD"/>
    <w:rsid w:val="15324A0B"/>
    <w:rsid w:val="155A9BC7"/>
    <w:rsid w:val="15620747"/>
    <w:rsid w:val="15740C66"/>
    <w:rsid w:val="157B1522"/>
    <w:rsid w:val="158E91D9"/>
    <w:rsid w:val="15B2B6FB"/>
    <w:rsid w:val="15C48F08"/>
    <w:rsid w:val="15E9C89E"/>
    <w:rsid w:val="15EC83AA"/>
    <w:rsid w:val="161208EC"/>
    <w:rsid w:val="16286011"/>
    <w:rsid w:val="1649EC1E"/>
    <w:rsid w:val="16593591"/>
    <w:rsid w:val="165BCFAD"/>
    <w:rsid w:val="1664C30F"/>
    <w:rsid w:val="168047E5"/>
    <w:rsid w:val="168BFACF"/>
    <w:rsid w:val="16AA8291"/>
    <w:rsid w:val="16C3249B"/>
    <w:rsid w:val="16C8685A"/>
    <w:rsid w:val="16CFE676"/>
    <w:rsid w:val="16D34C82"/>
    <w:rsid w:val="16DC9CFA"/>
    <w:rsid w:val="16EC681A"/>
    <w:rsid w:val="16EE50A4"/>
    <w:rsid w:val="16EF0365"/>
    <w:rsid w:val="16EF3BAD"/>
    <w:rsid w:val="172C0B2D"/>
    <w:rsid w:val="1730B605"/>
    <w:rsid w:val="17453427"/>
    <w:rsid w:val="174854DB"/>
    <w:rsid w:val="175A2A77"/>
    <w:rsid w:val="17647260"/>
    <w:rsid w:val="1769FB96"/>
    <w:rsid w:val="1775CCA6"/>
    <w:rsid w:val="17A13D2A"/>
    <w:rsid w:val="17AEDCD9"/>
    <w:rsid w:val="180D9E42"/>
    <w:rsid w:val="183907B3"/>
    <w:rsid w:val="18515016"/>
    <w:rsid w:val="1874D193"/>
    <w:rsid w:val="18769E76"/>
    <w:rsid w:val="18ECDC98"/>
    <w:rsid w:val="19218AD5"/>
    <w:rsid w:val="192C3041"/>
    <w:rsid w:val="193F05C9"/>
    <w:rsid w:val="19547073"/>
    <w:rsid w:val="19CCD9F5"/>
    <w:rsid w:val="19D0EE90"/>
    <w:rsid w:val="19DD38BC"/>
    <w:rsid w:val="19E00F9A"/>
    <w:rsid w:val="19FBA2C8"/>
    <w:rsid w:val="1A002E2A"/>
    <w:rsid w:val="1A1805AE"/>
    <w:rsid w:val="1A1F40F2"/>
    <w:rsid w:val="1A242D3D"/>
    <w:rsid w:val="1A28E2F8"/>
    <w:rsid w:val="1A2E227C"/>
    <w:rsid w:val="1A55B197"/>
    <w:rsid w:val="1AC800A2"/>
    <w:rsid w:val="1ACBD505"/>
    <w:rsid w:val="1AD4E331"/>
    <w:rsid w:val="1AD98A24"/>
    <w:rsid w:val="1AE1B365"/>
    <w:rsid w:val="1B024FDF"/>
    <w:rsid w:val="1B3C1A17"/>
    <w:rsid w:val="1B551081"/>
    <w:rsid w:val="1B64A9C2"/>
    <w:rsid w:val="1B6F0445"/>
    <w:rsid w:val="1B726781"/>
    <w:rsid w:val="1BB793AF"/>
    <w:rsid w:val="1BC8F5A7"/>
    <w:rsid w:val="1BCAF2E3"/>
    <w:rsid w:val="1BCC1ED7"/>
    <w:rsid w:val="1C04E880"/>
    <w:rsid w:val="1C0E4F86"/>
    <w:rsid w:val="1C1EB223"/>
    <w:rsid w:val="1C247500"/>
    <w:rsid w:val="1C3E33EF"/>
    <w:rsid w:val="1C706FD8"/>
    <w:rsid w:val="1C7AAF20"/>
    <w:rsid w:val="1C9281A8"/>
    <w:rsid w:val="1CA4D1D0"/>
    <w:rsid w:val="1CB1BED9"/>
    <w:rsid w:val="1CE0B2CE"/>
    <w:rsid w:val="1CEB8877"/>
    <w:rsid w:val="1D0D7922"/>
    <w:rsid w:val="1D1ACAD8"/>
    <w:rsid w:val="1D475B5D"/>
    <w:rsid w:val="1D477376"/>
    <w:rsid w:val="1D50DA87"/>
    <w:rsid w:val="1D7DCB17"/>
    <w:rsid w:val="1D820AA2"/>
    <w:rsid w:val="1DBBA637"/>
    <w:rsid w:val="1DC1E6E0"/>
    <w:rsid w:val="1DC6F895"/>
    <w:rsid w:val="1DC7C93E"/>
    <w:rsid w:val="1DCA1621"/>
    <w:rsid w:val="1DDCB962"/>
    <w:rsid w:val="1DEAFE06"/>
    <w:rsid w:val="1DF464BF"/>
    <w:rsid w:val="1DFD029D"/>
    <w:rsid w:val="1E09B03B"/>
    <w:rsid w:val="1E0D53B8"/>
    <w:rsid w:val="1E14DBE1"/>
    <w:rsid w:val="1E2729D7"/>
    <w:rsid w:val="1E2BEBC9"/>
    <w:rsid w:val="1E5CB227"/>
    <w:rsid w:val="1E5F9BF6"/>
    <w:rsid w:val="1E8B7C5F"/>
    <w:rsid w:val="1E8FF95E"/>
    <w:rsid w:val="1E965F62"/>
    <w:rsid w:val="1EBF16AA"/>
    <w:rsid w:val="1EDA7F11"/>
    <w:rsid w:val="1EE63DE6"/>
    <w:rsid w:val="1EF9F8F5"/>
    <w:rsid w:val="1EFCCCD8"/>
    <w:rsid w:val="1F080ADC"/>
    <w:rsid w:val="1F0D1468"/>
    <w:rsid w:val="1F361AC9"/>
    <w:rsid w:val="1F594477"/>
    <w:rsid w:val="1F760190"/>
    <w:rsid w:val="1F7FAAA1"/>
    <w:rsid w:val="1F9384FA"/>
    <w:rsid w:val="20000C5D"/>
    <w:rsid w:val="200791F6"/>
    <w:rsid w:val="200CBD12"/>
    <w:rsid w:val="2026FE71"/>
    <w:rsid w:val="20405FB9"/>
    <w:rsid w:val="20771D24"/>
    <w:rsid w:val="20AD43D6"/>
    <w:rsid w:val="20D3E986"/>
    <w:rsid w:val="20D855F1"/>
    <w:rsid w:val="20D9420D"/>
    <w:rsid w:val="21041F94"/>
    <w:rsid w:val="21172CAB"/>
    <w:rsid w:val="21204DE0"/>
    <w:rsid w:val="2139AAC7"/>
    <w:rsid w:val="215DC887"/>
    <w:rsid w:val="218ACF9D"/>
    <w:rsid w:val="218C26AD"/>
    <w:rsid w:val="219490D4"/>
    <w:rsid w:val="219B6FAA"/>
    <w:rsid w:val="21D3B803"/>
    <w:rsid w:val="22368E8E"/>
    <w:rsid w:val="2239612F"/>
    <w:rsid w:val="224C825D"/>
    <w:rsid w:val="22512F63"/>
    <w:rsid w:val="22516FA5"/>
    <w:rsid w:val="225ABB77"/>
    <w:rsid w:val="2281826C"/>
    <w:rsid w:val="228AEFF1"/>
    <w:rsid w:val="228DF3A7"/>
    <w:rsid w:val="2295F4FB"/>
    <w:rsid w:val="229B220F"/>
    <w:rsid w:val="229FB038"/>
    <w:rsid w:val="22A4184E"/>
    <w:rsid w:val="22CCBFB2"/>
    <w:rsid w:val="22EBA4FE"/>
    <w:rsid w:val="22ED7450"/>
    <w:rsid w:val="22F89BB2"/>
    <w:rsid w:val="230F347A"/>
    <w:rsid w:val="23269FFE"/>
    <w:rsid w:val="23345A26"/>
    <w:rsid w:val="237346AC"/>
    <w:rsid w:val="2386C17B"/>
    <w:rsid w:val="239746F0"/>
    <w:rsid w:val="239E420F"/>
    <w:rsid w:val="23AB4DAD"/>
    <w:rsid w:val="23D1BD7C"/>
    <w:rsid w:val="23DFB062"/>
    <w:rsid w:val="243FE8AF"/>
    <w:rsid w:val="245D24A9"/>
    <w:rsid w:val="2465C3B8"/>
    <w:rsid w:val="246C4421"/>
    <w:rsid w:val="24927805"/>
    <w:rsid w:val="24A2EA68"/>
    <w:rsid w:val="24A60AB9"/>
    <w:rsid w:val="24D37355"/>
    <w:rsid w:val="24D70FCD"/>
    <w:rsid w:val="24F16EAD"/>
    <w:rsid w:val="25033DA3"/>
    <w:rsid w:val="25100BB9"/>
    <w:rsid w:val="2520C11E"/>
    <w:rsid w:val="2543C40F"/>
    <w:rsid w:val="255B0AD7"/>
    <w:rsid w:val="256DD443"/>
    <w:rsid w:val="25947C6F"/>
    <w:rsid w:val="25993125"/>
    <w:rsid w:val="259D8D74"/>
    <w:rsid w:val="25C2BFDE"/>
    <w:rsid w:val="25CC11E5"/>
    <w:rsid w:val="25F2657C"/>
    <w:rsid w:val="25FBFFD0"/>
    <w:rsid w:val="261C3F29"/>
    <w:rsid w:val="262ED145"/>
    <w:rsid w:val="265467FE"/>
    <w:rsid w:val="265C6700"/>
    <w:rsid w:val="267EE42C"/>
    <w:rsid w:val="268B8FBE"/>
    <w:rsid w:val="269AC35F"/>
    <w:rsid w:val="269B330B"/>
    <w:rsid w:val="26AC7082"/>
    <w:rsid w:val="26D14B7D"/>
    <w:rsid w:val="26D20674"/>
    <w:rsid w:val="270A5C4B"/>
    <w:rsid w:val="271C4C4C"/>
    <w:rsid w:val="27285282"/>
    <w:rsid w:val="2768D90B"/>
    <w:rsid w:val="278309B1"/>
    <w:rsid w:val="27838C91"/>
    <w:rsid w:val="279B9B1F"/>
    <w:rsid w:val="27A2D44C"/>
    <w:rsid w:val="27A55AD7"/>
    <w:rsid w:val="27A6DE19"/>
    <w:rsid w:val="27D3A9B3"/>
    <w:rsid w:val="27E38531"/>
    <w:rsid w:val="280E5C08"/>
    <w:rsid w:val="281C2269"/>
    <w:rsid w:val="28239D70"/>
    <w:rsid w:val="282661FB"/>
    <w:rsid w:val="283411DA"/>
    <w:rsid w:val="283E3172"/>
    <w:rsid w:val="28413AA6"/>
    <w:rsid w:val="2842725D"/>
    <w:rsid w:val="285274B8"/>
    <w:rsid w:val="285CFE47"/>
    <w:rsid w:val="2865E6F8"/>
    <w:rsid w:val="288292A6"/>
    <w:rsid w:val="289098A6"/>
    <w:rsid w:val="2899BCA4"/>
    <w:rsid w:val="28B6092A"/>
    <w:rsid w:val="28B76A69"/>
    <w:rsid w:val="28F2AFDD"/>
    <w:rsid w:val="28F513BB"/>
    <w:rsid w:val="29171E3D"/>
    <w:rsid w:val="291784FF"/>
    <w:rsid w:val="29286CA1"/>
    <w:rsid w:val="292B5FC5"/>
    <w:rsid w:val="292EC8A4"/>
    <w:rsid w:val="29483594"/>
    <w:rsid w:val="294EEF44"/>
    <w:rsid w:val="295B1547"/>
    <w:rsid w:val="2986D08B"/>
    <w:rsid w:val="29870506"/>
    <w:rsid w:val="299DF12A"/>
    <w:rsid w:val="29B2FF3D"/>
    <w:rsid w:val="29BB7D5E"/>
    <w:rsid w:val="29D89F27"/>
    <w:rsid w:val="29D9BBDE"/>
    <w:rsid w:val="29FD258F"/>
    <w:rsid w:val="2A1AD127"/>
    <w:rsid w:val="2A345175"/>
    <w:rsid w:val="2A4F83D6"/>
    <w:rsid w:val="2A56DF6C"/>
    <w:rsid w:val="2A61EB63"/>
    <w:rsid w:val="2A8089AD"/>
    <w:rsid w:val="2A99C641"/>
    <w:rsid w:val="2ACCD4FC"/>
    <w:rsid w:val="2AD6F86C"/>
    <w:rsid w:val="2ADB9AA8"/>
    <w:rsid w:val="2AEDB203"/>
    <w:rsid w:val="2AF71D5F"/>
    <w:rsid w:val="2B1867FF"/>
    <w:rsid w:val="2B2EADDD"/>
    <w:rsid w:val="2B3298D2"/>
    <w:rsid w:val="2B49C17B"/>
    <w:rsid w:val="2B6EA42E"/>
    <w:rsid w:val="2B99613B"/>
    <w:rsid w:val="2BD32230"/>
    <w:rsid w:val="2BD708CD"/>
    <w:rsid w:val="2BDFA834"/>
    <w:rsid w:val="2BE9678C"/>
    <w:rsid w:val="2BFDE9DA"/>
    <w:rsid w:val="2C26E172"/>
    <w:rsid w:val="2C2F3169"/>
    <w:rsid w:val="2C57F0FF"/>
    <w:rsid w:val="2C78199E"/>
    <w:rsid w:val="2C7D8141"/>
    <w:rsid w:val="2C81D700"/>
    <w:rsid w:val="2C9F095B"/>
    <w:rsid w:val="2CA1F5A8"/>
    <w:rsid w:val="2CA56D02"/>
    <w:rsid w:val="2CBC58C1"/>
    <w:rsid w:val="2CF7A5F4"/>
    <w:rsid w:val="2D3CF289"/>
    <w:rsid w:val="2D522FF3"/>
    <w:rsid w:val="2D6BE3EA"/>
    <w:rsid w:val="2D72D92E"/>
    <w:rsid w:val="2D732F16"/>
    <w:rsid w:val="2D94224C"/>
    <w:rsid w:val="2D9B582C"/>
    <w:rsid w:val="2DAFBA36"/>
    <w:rsid w:val="2DB37DAC"/>
    <w:rsid w:val="2DB9F44D"/>
    <w:rsid w:val="2DC124AB"/>
    <w:rsid w:val="2DC2B1D3"/>
    <w:rsid w:val="2DE3EED9"/>
    <w:rsid w:val="2DFD902D"/>
    <w:rsid w:val="2E0EC9E4"/>
    <w:rsid w:val="2E26A977"/>
    <w:rsid w:val="2E3F8CB2"/>
    <w:rsid w:val="2E4E5088"/>
    <w:rsid w:val="2E4FFA00"/>
    <w:rsid w:val="2E612E95"/>
    <w:rsid w:val="2E650AD0"/>
    <w:rsid w:val="2E7417E2"/>
    <w:rsid w:val="2E8D8C0A"/>
    <w:rsid w:val="2EA57C95"/>
    <w:rsid w:val="2EA948A6"/>
    <w:rsid w:val="2EB3BB9B"/>
    <w:rsid w:val="2ECFFFD8"/>
    <w:rsid w:val="2ED8669C"/>
    <w:rsid w:val="2F05C02F"/>
    <w:rsid w:val="2F0E6674"/>
    <w:rsid w:val="2F0EA98F"/>
    <w:rsid w:val="2F112832"/>
    <w:rsid w:val="2F2A508F"/>
    <w:rsid w:val="2F2B8163"/>
    <w:rsid w:val="2F2BF62E"/>
    <w:rsid w:val="2F55F25B"/>
    <w:rsid w:val="2F767509"/>
    <w:rsid w:val="2FA0461F"/>
    <w:rsid w:val="2FBBC392"/>
    <w:rsid w:val="2FF3134E"/>
    <w:rsid w:val="2FFBC3E8"/>
    <w:rsid w:val="30504113"/>
    <w:rsid w:val="30791F3B"/>
    <w:rsid w:val="309841C1"/>
    <w:rsid w:val="309A1BDD"/>
    <w:rsid w:val="30A58A19"/>
    <w:rsid w:val="30AB3A0B"/>
    <w:rsid w:val="30B29896"/>
    <w:rsid w:val="30BF31A3"/>
    <w:rsid w:val="30BFD7A4"/>
    <w:rsid w:val="30C620F0"/>
    <w:rsid w:val="30FEFCA6"/>
    <w:rsid w:val="3104F264"/>
    <w:rsid w:val="311094EF"/>
    <w:rsid w:val="311B406D"/>
    <w:rsid w:val="31235AD9"/>
    <w:rsid w:val="31265AE5"/>
    <w:rsid w:val="31312CAE"/>
    <w:rsid w:val="3135D817"/>
    <w:rsid w:val="314D46BF"/>
    <w:rsid w:val="31868D6E"/>
    <w:rsid w:val="3197A602"/>
    <w:rsid w:val="31F1477B"/>
    <w:rsid w:val="31FBFE43"/>
    <w:rsid w:val="3200021F"/>
    <w:rsid w:val="322561BF"/>
    <w:rsid w:val="3231133E"/>
    <w:rsid w:val="32373D43"/>
    <w:rsid w:val="32599329"/>
    <w:rsid w:val="325DC9E1"/>
    <w:rsid w:val="3279C017"/>
    <w:rsid w:val="32966582"/>
    <w:rsid w:val="32A4D826"/>
    <w:rsid w:val="32C2EE47"/>
    <w:rsid w:val="32CA8871"/>
    <w:rsid w:val="32FF2A85"/>
    <w:rsid w:val="32FFA434"/>
    <w:rsid w:val="3321C1AB"/>
    <w:rsid w:val="3323A96B"/>
    <w:rsid w:val="332945D0"/>
    <w:rsid w:val="3333264D"/>
    <w:rsid w:val="33387722"/>
    <w:rsid w:val="334E170F"/>
    <w:rsid w:val="33847D3E"/>
    <w:rsid w:val="338D17DC"/>
    <w:rsid w:val="33FF42B2"/>
    <w:rsid w:val="3401F0DB"/>
    <w:rsid w:val="3434A391"/>
    <w:rsid w:val="344F66D9"/>
    <w:rsid w:val="34570358"/>
    <w:rsid w:val="347052AB"/>
    <w:rsid w:val="34AB2D08"/>
    <w:rsid w:val="34BBFEC2"/>
    <w:rsid w:val="34D7C903"/>
    <w:rsid w:val="34E98F7C"/>
    <w:rsid w:val="34E9971F"/>
    <w:rsid w:val="34E9E770"/>
    <w:rsid w:val="34EE5D4F"/>
    <w:rsid w:val="35165007"/>
    <w:rsid w:val="351DC8C4"/>
    <w:rsid w:val="352D96C9"/>
    <w:rsid w:val="35348FFC"/>
    <w:rsid w:val="3566C3BE"/>
    <w:rsid w:val="358B9F2D"/>
    <w:rsid w:val="359725CC"/>
    <w:rsid w:val="35A6B1D3"/>
    <w:rsid w:val="35B22063"/>
    <w:rsid w:val="35C66127"/>
    <w:rsid w:val="35C74DAC"/>
    <w:rsid w:val="35CBB259"/>
    <w:rsid w:val="35DFA4CA"/>
    <w:rsid w:val="35E3066C"/>
    <w:rsid w:val="35EB373A"/>
    <w:rsid w:val="35ED769C"/>
    <w:rsid w:val="36062EBF"/>
    <w:rsid w:val="3608292E"/>
    <w:rsid w:val="360EF73B"/>
    <w:rsid w:val="3619DBC9"/>
    <w:rsid w:val="36424192"/>
    <w:rsid w:val="366F57B6"/>
    <w:rsid w:val="36856780"/>
    <w:rsid w:val="369546A1"/>
    <w:rsid w:val="36BE0C4E"/>
    <w:rsid w:val="36C1E937"/>
    <w:rsid w:val="36D03C21"/>
    <w:rsid w:val="36FAEE9E"/>
    <w:rsid w:val="3701324B"/>
    <w:rsid w:val="3705183A"/>
    <w:rsid w:val="3728D2F2"/>
    <w:rsid w:val="3729FE8F"/>
    <w:rsid w:val="37346F30"/>
    <w:rsid w:val="373D7C48"/>
    <w:rsid w:val="37486F41"/>
    <w:rsid w:val="37713CED"/>
    <w:rsid w:val="3774FF7F"/>
    <w:rsid w:val="3777C1ED"/>
    <w:rsid w:val="379C5317"/>
    <w:rsid w:val="37A8CDD6"/>
    <w:rsid w:val="37AC03CE"/>
    <w:rsid w:val="37B30CAE"/>
    <w:rsid w:val="37CD1C64"/>
    <w:rsid w:val="37D3E633"/>
    <w:rsid w:val="37D75BAD"/>
    <w:rsid w:val="37E16095"/>
    <w:rsid w:val="37FF20B3"/>
    <w:rsid w:val="3813B57D"/>
    <w:rsid w:val="3817F239"/>
    <w:rsid w:val="383514BF"/>
    <w:rsid w:val="38440933"/>
    <w:rsid w:val="3852232A"/>
    <w:rsid w:val="38819F68"/>
    <w:rsid w:val="38B0611B"/>
    <w:rsid w:val="38BD4AA7"/>
    <w:rsid w:val="3911B1BB"/>
    <w:rsid w:val="3922D7FC"/>
    <w:rsid w:val="39233B12"/>
    <w:rsid w:val="39249D76"/>
    <w:rsid w:val="3935F513"/>
    <w:rsid w:val="3940F35E"/>
    <w:rsid w:val="39553B3D"/>
    <w:rsid w:val="3960ED31"/>
    <w:rsid w:val="39822EC3"/>
    <w:rsid w:val="3999F594"/>
    <w:rsid w:val="39AE650B"/>
    <w:rsid w:val="39B16F89"/>
    <w:rsid w:val="39BD0842"/>
    <w:rsid w:val="39D2AA53"/>
    <w:rsid w:val="39EF6F1F"/>
    <w:rsid w:val="3A394047"/>
    <w:rsid w:val="3A4B5B33"/>
    <w:rsid w:val="3A66BF7C"/>
    <w:rsid w:val="3A8ECBBF"/>
    <w:rsid w:val="3A9C299A"/>
    <w:rsid w:val="3ABEA85D"/>
    <w:rsid w:val="3AC752C1"/>
    <w:rsid w:val="3AC9EB1A"/>
    <w:rsid w:val="3ADB00A8"/>
    <w:rsid w:val="3ADEAC4D"/>
    <w:rsid w:val="3B02BC3D"/>
    <w:rsid w:val="3B0B4D91"/>
    <w:rsid w:val="3B2B8A03"/>
    <w:rsid w:val="3B31BD60"/>
    <w:rsid w:val="3B4D4053"/>
    <w:rsid w:val="3B55BFFD"/>
    <w:rsid w:val="3B689E1E"/>
    <w:rsid w:val="3B70E2B3"/>
    <w:rsid w:val="3B738D21"/>
    <w:rsid w:val="3B83EECD"/>
    <w:rsid w:val="3B9AA864"/>
    <w:rsid w:val="3BA9A5B4"/>
    <w:rsid w:val="3BBC3B73"/>
    <w:rsid w:val="3BE5C0E9"/>
    <w:rsid w:val="3BF722FE"/>
    <w:rsid w:val="3C31B4B1"/>
    <w:rsid w:val="3C3C38D8"/>
    <w:rsid w:val="3C4FE387"/>
    <w:rsid w:val="3C50CC1B"/>
    <w:rsid w:val="3C8D5E1D"/>
    <w:rsid w:val="3C91A54F"/>
    <w:rsid w:val="3C92F9C6"/>
    <w:rsid w:val="3CBD0ABE"/>
    <w:rsid w:val="3CDAF038"/>
    <w:rsid w:val="3CE0996B"/>
    <w:rsid w:val="3CEBC156"/>
    <w:rsid w:val="3D0D03C4"/>
    <w:rsid w:val="3D5F4C40"/>
    <w:rsid w:val="3D6A2141"/>
    <w:rsid w:val="3D7250B6"/>
    <w:rsid w:val="3D7D88B5"/>
    <w:rsid w:val="3DBA613B"/>
    <w:rsid w:val="3E145B4C"/>
    <w:rsid w:val="3E164D0F"/>
    <w:rsid w:val="3E185B1B"/>
    <w:rsid w:val="3E29C2C3"/>
    <w:rsid w:val="3E39EFBA"/>
    <w:rsid w:val="3E40B6BE"/>
    <w:rsid w:val="3E40EEFC"/>
    <w:rsid w:val="3E42AEFC"/>
    <w:rsid w:val="3E64C168"/>
    <w:rsid w:val="3E7EC426"/>
    <w:rsid w:val="3EE07285"/>
    <w:rsid w:val="3EE22C91"/>
    <w:rsid w:val="3EE2FA7D"/>
    <w:rsid w:val="3EE40D73"/>
    <w:rsid w:val="3EF5CE96"/>
    <w:rsid w:val="3EF7E861"/>
    <w:rsid w:val="3EFC476E"/>
    <w:rsid w:val="3F0FE57A"/>
    <w:rsid w:val="3F1350DA"/>
    <w:rsid w:val="3F45D899"/>
    <w:rsid w:val="3F6BA5EB"/>
    <w:rsid w:val="3F6E6144"/>
    <w:rsid w:val="3F75FCDE"/>
    <w:rsid w:val="3F81EF5E"/>
    <w:rsid w:val="3F9A21B8"/>
    <w:rsid w:val="3FA2B1B3"/>
    <w:rsid w:val="3FD0FDA4"/>
    <w:rsid w:val="400A0BF9"/>
    <w:rsid w:val="4018C1F5"/>
    <w:rsid w:val="40293120"/>
    <w:rsid w:val="4034BDA9"/>
    <w:rsid w:val="40365CD3"/>
    <w:rsid w:val="404CEB29"/>
    <w:rsid w:val="405E43A9"/>
    <w:rsid w:val="409CE41D"/>
    <w:rsid w:val="40AEEF28"/>
    <w:rsid w:val="40FF3AFF"/>
    <w:rsid w:val="412BB26E"/>
    <w:rsid w:val="41320559"/>
    <w:rsid w:val="41450C95"/>
    <w:rsid w:val="415BED3E"/>
    <w:rsid w:val="416AFD27"/>
    <w:rsid w:val="4174259E"/>
    <w:rsid w:val="41744D70"/>
    <w:rsid w:val="417AEF46"/>
    <w:rsid w:val="418E542A"/>
    <w:rsid w:val="4191FC72"/>
    <w:rsid w:val="41921F1A"/>
    <w:rsid w:val="41A6BBD3"/>
    <w:rsid w:val="41B70A42"/>
    <w:rsid w:val="41BA7D9D"/>
    <w:rsid w:val="41C8B19F"/>
    <w:rsid w:val="41CBE480"/>
    <w:rsid w:val="41D22D34"/>
    <w:rsid w:val="41EC4E4D"/>
    <w:rsid w:val="41F7D28D"/>
    <w:rsid w:val="4200E5E3"/>
    <w:rsid w:val="42287613"/>
    <w:rsid w:val="423208D0"/>
    <w:rsid w:val="426563BD"/>
    <w:rsid w:val="42658969"/>
    <w:rsid w:val="426FA1CF"/>
    <w:rsid w:val="42A4DA44"/>
    <w:rsid w:val="42A68D7E"/>
    <w:rsid w:val="42A9A083"/>
    <w:rsid w:val="42CAA54B"/>
    <w:rsid w:val="42E88EEA"/>
    <w:rsid w:val="42F206BA"/>
    <w:rsid w:val="42FB2E38"/>
    <w:rsid w:val="431240C7"/>
    <w:rsid w:val="4336A892"/>
    <w:rsid w:val="4342891F"/>
    <w:rsid w:val="437102F3"/>
    <w:rsid w:val="438743E2"/>
    <w:rsid w:val="43946A37"/>
    <w:rsid w:val="43AB292C"/>
    <w:rsid w:val="43B354B5"/>
    <w:rsid w:val="43B9D622"/>
    <w:rsid w:val="43C553C4"/>
    <w:rsid w:val="43CCBE9F"/>
    <w:rsid w:val="43F2FDDD"/>
    <w:rsid w:val="43F77A7F"/>
    <w:rsid w:val="440A0798"/>
    <w:rsid w:val="44117951"/>
    <w:rsid w:val="4438574E"/>
    <w:rsid w:val="443FF7C5"/>
    <w:rsid w:val="444489C7"/>
    <w:rsid w:val="445EB9D7"/>
    <w:rsid w:val="4472A137"/>
    <w:rsid w:val="44770D6F"/>
    <w:rsid w:val="44821790"/>
    <w:rsid w:val="4496FE99"/>
    <w:rsid w:val="44B74650"/>
    <w:rsid w:val="45015F23"/>
    <w:rsid w:val="4511A8B6"/>
    <w:rsid w:val="451357D3"/>
    <w:rsid w:val="45177DD5"/>
    <w:rsid w:val="452F55B3"/>
    <w:rsid w:val="45489F54"/>
    <w:rsid w:val="4596AE7B"/>
    <w:rsid w:val="45AD370D"/>
    <w:rsid w:val="45AD49B2"/>
    <w:rsid w:val="45CA3978"/>
    <w:rsid w:val="45D21F88"/>
    <w:rsid w:val="45E81567"/>
    <w:rsid w:val="460D15E2"/>
    <w:rsid w:val="46252A20"/>
    <w:rsid w:val="462BA18F"/>
    <w:rsid w:val="4644E0DD"/>
    <w:rsid w:val="464D251F"/>
    <w:rsid w:val="46573D85"/>
    <w:rsid w:val="466F5251"/>
    <w:rsid w:val="46765B96"/>
    <w:rsid w:val="467AA48D"/>
    <w:rsid w:val="467DE872"/>
    <w:rsid w:val="468332ED"/>
    <w:rsid w:val="468BF6BA"/>
    <w:rsid w:val="469000DD"/>
    <w:rsid w:val="4709F8F6"/>
    <w:rsid w:val="470E1632"/>
    <w:rsid w:val="47156F89"/>
    <w:rsid w:val="471AA7E3"/>
    <w:rsid w:val="4738FA8C"/>
    <w:rsid w:val="473D52DD"/>
    <w:rsid w:val="4749076E"/>
    <w:rsid w:val="474C84F8"/>
    <w:rsid w:val="474D2A78"/>
    <w:rsid w:val="475E702A"/>
    <w:rsid w:val="476485F3"/>
    <w:rsid w:val="476AC24D"/>
    <w:rsid w:val="4786C01C"/>
    <w:rsid w:val="47CC82E8"/>
    <w:rsid w:val="47CFCD23"/>
    <w:rsid w:val="47D5110B"/>
    <w:rsid w:val="47E5DD07"/>
    <w:rsid w:val="47F91507"/>
    <w:rsid w:val="4802B99F"/>
    <w:rsid w:val="4805E2CC"/>
    <w:rsid w:val="482DA0BE"/>
    <w:rsid w:val="483F7FC4"/>
    <w:rsid w:val="486F9FF3"/>
    <w:rsid w:val="4875E100"/>
    <w:rsid w:val="4881371A"/>
    <w:rsid w:val="4886C5D8"/>
    <w:rsid w:val="4890FCD0"/>
    <w:rsid w:val="4899FBEA"/>
    <w:rsid w:val="48A26FCA"/>
    <w:rsid w:val="48AA16B5"/>
    <w:rsid w:val="48B01137"/>
    <w:rsid w:val="48D549FB"/>
    <w:rsid w:val="48DC7406"/>
    <w:rsid w:val="48E4D7CF"/>
    <w:rsid w:val="48E6D235"/>
    <w:rsid w:val="48E8FAD9"/>
    <w:rsid w:val="48F2C857"/>
    <w:rsid w:val="48F52D74"/>
    <w:rsid w:val="49141BC8"/>
    <w:rsid w:val="4915C597"/>
    <w:rsid w:val="496A6FBC"/>
    <w:rsid w:val="498E3071"/>
    <w:rsid w:val="49A8C8D8"/>
    <w:rsid w:val="49C1DC9F"/>
    <w:rsid w:val="49CB567F"/>
    <w:rsid w:val="49CFB11D"/>
    <w:rsid w:val="49D0E677"/>
    <w:rsid w:val="4A12F575"/>
    <w:rsid w:val="4A25FEFD"/>
    <w:rsid w:val="4A2A81C5"/>
    <w:rsid w:val="4A51CA0D"/>
    <w:rsid w:val="4A6B50E6"/>
    <w:rsid w:val="4A6F74CA"/>
    <w:rsid w:val="4A82B885"/>
    <w:rsid w:val="4A8BE61F"/>
    <w:rsid w:val="4A99514D"/>
    <w:rsid w:val="4AB01462"/>
    <w:rsid w:val="4ACE621D"/>
    <w:rsid w:val="4AD2C05C"/>
    <w:rsid w:val="4ADAD0AA"/>
    <w:rsid w:val="4AE1A37D"/>
    <w:rsid w:val="4AE3D93B"/>
    <w:rsid w:val="4AEBEEDB"/>
    <w:rsid w:val="4AF02192"/>
    <w:rsid w:val="4AFA9599"/>
    <w:rsid w:val="4B00BCA4"/>
    <w:rsid w:val="4B04A9FB"/>
    <w:rsid w:val="4B449939"/>
    <w:rsid w:val="4B879E6F"/>
    <w:rsid w:val="4B8AB951"/>
    <w:rsid w:val="4B9D12B4"/>
    <w:rsid w:val="4BB52EE3"/>
    <w:rsid w:val="4BC5F566"/>
    <w:rsid w:val="4BCA822F"/>
    <w:rsid w:val="4BE4E765"/>
    <w:rsid w:val="4C13A49A"/>
    <w:rsid w:val="4C499703"/>
    <w:rsid w:val="4C4BE4C3"/>
    <w:rsid w:val="4C6577B9"/>
    <w:rsid w:val="4C788A0E"/>
    <w:rsid w:val="4C872A44"/>
    <w:rsid w:val="4C969C3B"/>
    <w:rsid w:val="4CC2CF8A"/>
    <w:rsid w:val="4CC8B3E4"/>
    <w:rsid w:val="4CCE77ED"/>
    <w:rsid w:val="4CD67F49"/>
    <w:rsid w:val="4D116CE1"/>
    <w:rsid w:val="4D37BA30"/>
    <w:rsid w:val="4D38EE22"/>
    <w:rsid w:val="4D4D8675"/>
    <w:rsid w:val="4D5EB16D"/>
    <w:rsid w:val="4D5F456B"/>
    <w:rsid w:val="4D770C83"/>
    <w:rsid w:val="4D80B7C6"/>
    <w:rsid w:val="4D93E2CE"/>
    <w:rsid w:val="4D93E3AD"/>
    <w:rsid w:val="4DDE5CE9"/>
    <w:rsid w:val="4DF2F708"/>
    <w:rsid w:val="4E1814CA"/>
    <w:rsid w:val="4E29A5EB"/>
    <w:rsid w:val="4E368D55"/>
    <w:rsid w:val="4E5EBF20"/>
    <w:rsid w:val="4E8AF602"/>
    <w:rsid w:val="4E8B0F54"/>
    <w:rsid w:val="4EC3DC90"/>
    <w:rsid w:val="4EC97E71"/>
    <w:rsid w:val="4EE769C1"/>
    <w:rsid w:val="4F002FDC"/>
    <w:rsid w:val="4F13B749"/>
    <w:rsid w:val="4F1DB2AF"/>
    <w:rsid w:val="4F25F736"/>
    <w:rsid w:val="4F60525E"/>
    <w:rsid w:val="4F65D85A"/>
    <w:rsid w:val="4F79F17D"/>
    <w:rsid w:val="4F7DE538"/>
    <w:rsid w:val="4F88BAC3"/>
    <w:rsid w:val="4F8B631A"/>
    <w:rsid w:val="4F91E721"/>
    <w:rsid w:val="4F9A6022"/>
    <w:rsid w:val="4FA41907"/>
    <w:rsid w:val="4FA79F61"/>
    <w:rsid w:val="4FB7EE45"/>
    <w:rsid w:val="4FCE3CFD"/>
    <w:rsid w:val="4FD36EC1"/>
    <w:rsid w:val="50081F38"/>
    <w:rsid w:val="5015D51D"/>
    <w:rsid w:val="50274868"/>
    <w:rsid w:val="509C003D"/>
    <w:rsid w:val="50A30EEA"/>
    <w:rsid w:val="50DB15CF"/>
    <w:rsid w:val="510B3A0A"/>
    <w:rsid w:val="51140AE6"/>
    <w:rsid w:val="51241482"/>
    <w:rsid w:val="51363083"/>
    <w:rsid w:val="513BD10F"/>
    <w:rsid w:val="515AE1E3"/>
    <w:rsid w:val="515C5944"/>
    <w:rsid w:val="517A665E"/>
    <w:rsid w:val="5187AF97"/>
    <w:rsid w:val="51B21C35"/>
    <w:rsid w:val="51BB1F7D"/>
    <w:rsid w:val="51CC88B2"/>
    <w:rsid w:val="5203F2F7"/>
    <w:rsid w:val="5223C25A"/>
    <w:rsid w:val="52310091"/>
    <w:rsid w:val="5238E5B6"/>
    <w:rsid w:val="52466E32"/>
    <w:rsid w:val="524AAD54"/>
    <w:rsid w:val="524D4140"/>
    <w:rsid w:val="52722978"/>
    <w:rsid w:val="52747E68"/>
    <w:rsid w:val="52A2D0B0"/>
    <w:rsid w:val="52BFEF0E"/>
    <w:rsid w:val="52D33F25"/>
    <w:rsid w:val="52ECB562"/>
    <w:rsid w:val="52FF3448"/>
    <w:rsid w:val="53407C3E"/>
    <w:rsid w:val="53653508"/>
    <w:rsid w:val="536C54A2"/>
    <w:rsid w:val="536E01D8"/>
    <w:rsid w:val="536E5090"/>
    <w:rsid w:val="5378B29C"/>
    <w:rsid w:val="539CB056"/>
    <w:rsid w:val="53A28904"/>
    <w:rsid w:val="53A2D1B4"/>
    <w:rsid w:val="53C369A0"/>
    <w:rsid w:val="53C7EC2C"/>
    <w:rsid w:val="53D67333"/>
    <w:rsid w:val="53EB9269"/>
    <w:rsid w:val="54357B2B"/>
    <w:rsid w:val="54560688"/>
    <w:rsid w:val="545BD996"/>
    <w:rsid w:val="545CF5B2"/>
    <w:rsid w:val="546D4EAE"/>
    <w:rsid w:val="54982C31"/>
    <w:rsid w:val="549D49E5"/>
    <w:rsid w:val="549F7D89"/>
    <w:rsid w:val="54C9671D"/>
    <w:rsid w:val="54CCE728"/>
    <w:rsid w:val="54D8A26E"/>
    <w:rsid w:val="550C00CF"/>
    <w:rsid w:val="55300F2C"/>
    <w:rsid w:val="554522C2"/>
    <w:rsid w:val="555FF181"/>
    <w:rsid w:val="5573266C"/>
    <w:rsid w:val="5584BCDC"/>
    <w:rsid w:val="5590FD38"/>
    <w:rsid w:val="5591C25E"/>
    <w:rsid w:val="55A276C3"/>
    <w:rsid w:val="55AC7663"/>
    <w:rsid w:val="55B05DE7"/>
    <w:rsid w:val="55F6B1DB"/>
    <w:rsid w:val="5614B2D7"/>
    <w:rsid w:val="56280A32"/>
    <w:rsid w:val="5643F95F"/>
    <w:rsid w:val="5650B196"/>
    <w:rsid w:val="569F92E7"/>
    <w:rsid w:val="56ACC478"/>
    <w:rsid w:val="56AD145B"/>
    <w:rsid w:val="56D3DA36"/>
    <w:rsid w:val="56F1FC24"/>
    <w:rsid w:val="57284309"/>
    <w:rsid w:val="573EBE98"/>
    <w:rsid w:val="576936FC"/>
    <w:rsid w:val="57870612"/>
    <w:rsid w:val="57945243"/>
    <w:rsid w:val="57AD88CA"/>
    <w:rsid w:val="57C87657"/>
    <w:rsid w:val="57DEB335"/>
    <w:rsid w:val="57EAC0E7"/>
    <w:rsid w:val="580B3834"/>
    <w:rsid w:val="581C6F8C"/>
    <w:rsid w:val="5856F91C"/>
    <w:rsid w:val="58578790"/>
    <w:rsid w:val="587B2EAF"/>
    <w:rsid w:val="587C8E36"/>
    <w:rsid w:val="5883548E"/>
    <w:rsid w:val="588DCC85"/>
    <w:rsid w:val="58C4136A"/>
    <w:rsid w:val="58C63CAD"/>
    <w:rsid w:val="58CE9F15"/>
    <w:rsid w:val="58DA8EF9"/>
    <w:rsid w:val="5903EBB6"/>
    <w:rsid w:val="5908D1F5"/>
    <w:rsid w:val="590EA423"/>
    <w:rsid w:val="59429DA6"/>
    <w:rsid w:val="594C91F0"/>
    <w:rsid w:val="597F0F94"/>
    <w:rsid w:val="59860C90"/>
    <w:rsid w:val="59885258"/>
    <w:rsid w:val="59973E47"/>
    <w:rsid w:val="599BF50F"/>
    <w:rsid w:val="599F1790"/>
    <w:rsid w:val="5A100E91"/>
    <w:rsid w:val="5A157659"/>
    <w:rsid w:val="5A250ED9"/>
    <w:rsid w:val="5A2A36B8"/>
    <w:rsid w:val="5A2D3203"/>
    <w:rsid w:val="5A5303A3"/>
    <w:rsid w:val="5A64BDC1"/>
    <w:rsid w:val="5A672854"/>
    <w:rsid w:val="5A6FA965"/>
    <w:rsid w:val="5A96427E"/>
    <w:rsid w:val="5AAA58C2"/>
    <w:rsid w:val="5AAB514D"/>
    <w:rsid w:val="5AB7ACB8"/>
    <w:rsid w:val="5B36A576"/>
    <w:rsid w:val="5B3B2565"/>
    <w:rsid w:val="5B4AD90E"/>
    <w:rsid w:val="5B4C57FC"/>
    <w:rsid w:val="5B7D9E45"/>
    <w:rsid w:val="5B8ED91C"/>
    <w:rsid w:val="5BC918B4"/>
    <w:rsid w:val="5BD2FB43"/>
    <w:rsid w:val="5BE750C2"/>
    <w:rsid w:val="5BED7189"/>
    <w:rsid w:val="5BF42F16"/>
    <w:rsid w:val="5C11879B"/>
    <w:rsid w:val="5C4E3FBF"/>
    <w:rsid w:val="5C6F0546"/>
    <w:rsid w:val="5C747A48"/>
    <w:rsid w:val="5C81D6F6"/>
    <w:rsid w:val="5C903059"/>
    <w:rsid w:val="5C90AFD1"/>
    <w:rsid w:val="5C95ACB9"/>
    <w:rsid w:val="5CA5D08C"/>
    <w:rsid w:val="5CA70E34"/>
    <w:rsid w:val="5CA93E51"/>
    <w:rsid w:val="5CC35874"/>
    <w:rsid w:val="5CC37847"/>
    <w:rsid w:val="5CC5CCAF"/>
    <w:rsid w:val="5CD9F291"/>
    <w:rsid w:val="5CE5661E"/>
    <w:rsid w:val="5CF517D8"/>
    <w:rsid w:val="5D41AFA4"/>
    <w:rsid w:val="5D46E3EB"/>
    <w:rsid w:val="5D580176"/>
    <w:rsid w:val="5D7117CD"/>
    <w:rsid w:val="5D7A31D2"/>
    <w:rsid w:val="5D852A04"/>
    <w:rsid w:val="5D91A5F9"/>
    <w:rsid w:val="5D99D03B"/>
    <w:rsid w:val="5DABF73B"/>
    <w:rsid w:val="5DB73D69"/>
    <w:rsid w:val="5DEAE247"/>
    <w:rsid w:val="5DF4717A"/>
    <w:rsid w:val="5E08D227"/>
    <w:rsid w:val="5E104AA9"/>
    <w:rsid w:val="5E1AD693"/>
    <w:rsid w:val="5E424100"/>
    <w:rsid w:val="5E465F89"/>
    <w:rsid w:val="5E52FE1A"/>
    <w:rsid w:val="5E805DB7"/>
    <w:rsid w:val="5E86A7BD"/>
    <w:rsid w:val="5E9335A0"/>
    <w:rsid w:val="5EAC32CE"/>
    <w:rsid w:val="5EB8053C"/>
    <w:rsid w:val="5EBE700E"/>
    <w:rsid w:val="5ED40DAC"/>
    <w:rsid w:val="5ED625C4"/>
    <w:rsid w:val="5EE717E4"/>
    <w:rsid w:val="5EEB6A17"/>
    <w:rsid w:val="5EEFBBFD"/>
    <w:rsid w:val="5F03833B"/>
    <w:rsid w:val="5F1DB389"/>
    <w:rsid w:val="5F583FE0"/>
    <w:rsid w:val="5F58B907"/>
    <w:rsid w:val="5F62E1E2"/>
    <w:rsid w:val="5F6392C1"/>
    <w:rsid w:val="5F7E503C"/>
    <w:rsid w:val="5F7EDA70"/>
    <w:rsid w:val="5F9899D0"/>
    <w:rsid w:val="5FC448F1"/>
    <w:rsid w:val="5FF272D3"/>
    <w:rsid w:val="6008CAF1"/>
    <w:rsid w:val="600DEC6F"/>
    <w:rsid w:val="6038A906"/>
    <w:rsid w:val="60395FA3"/>
    <w:rsid w:val="60503F1A"/>
    <w:rsid w:val="60538FF5"/>
    <w:rsid w:val="6092187E"/>
    <w:rsid w:val="60AA8617"/>
    <w:rsid w:val="60ABBE73"/>
    <w:rsid w:val="60DE30FA"/>
    <w:rsid w:val="60DEEE01"/>
    <w:rsid w:val="60EC0905"/>
    <w:rsid w:val="60F065B4"/>
    <w:rsid w:val="60F48968"/>
    <w:rsid w:val="60F5EC06"/>
    <w:rsid w:val="6143DD4D"/>
    <w:rsid w:val="61676096"/>
    <w:rsid w:val="61C3F927"/>
    <w:rsid w:val="61C53FA5"/>
    <w:rsid w:val="61D1EC0D"/>
    <w:rsid w:val="61E343DD"/>
    <w:rsid w:val="621379EB"/>
    <w:rsid w:val="623051E6"/>
    <w:rsid w:val="62480A4E"/>
    <w:rsid w:val="6259FFED"/>
    <w:rsid w:val="6261717D"/>
    <w:rsid w:val="627A015B"/>
    <w:rsid w:val="62ABC5CF"/>
    <w:rsid w:val="62E11AD4"/>
    <w:rsid w:val="62FBE9B3"/>
    <w:rsid w:val="62FD1298"/>
    <w:rsid w:val="6316CA08"/>
    <w:rsid w:val="63363B87"/>
    <w:rsid w:val="633D821B"/>
    <w:rsid w:val="635606B8"/>
    <w:rsid w:val="6391E131"/>
    <w:rsid w:val="63ACF7A5"/>
    <w:rsid w:val="63AD876A"/>
    <w:rsid w:val="63B30E7F"/>
    <w:rsid w:val="63E59A7B"/>
    <w:rsid w:val="63F176AB"/>
    <w:rsid w:val="63F1C02A"/>
    <w:rsid w:val="63FA2328"/>
    <w:rsid w:val="6451E87E"/>
    <w:rsid w:val="64730A89"/>
    <w:rsid w:val="64B9CA28"/>
    <w:rsid w:val="64C5B03A"/>
    <w:rsid w:val="64E8C461"/>
    <w:rsid w:val="64FC0470"/>
    <w:rsid w:val="650960A1"/>
    <w:rsid w:val="6535CE65"/>
    <w:rsid w:val="654B13D4"/>
    <w:rsid w:val="6569E22C"/>
    <w:rsid w:val="65811476"/>
    <w:rsid w:val="6599416B"/>
    <w:rsid w:val="65C47625"/>
    <w:rsid w:val="65E76F56"/>
    <w:rsid w:val="6604A181"/>
    <w:rsid w:val="660E8A99"/>
    <w:rsid w:val="6616F151"/>
    <w:rsid w:val="661E69BA"/>
    <w:rsid w:val="6634B35A"/>
    <w:rsid w:val="6638E39E"/>
    <w:rsid w:val="664F097F"/>
    <w:rsid w:val="665A091C"/>
    <w:rsid w:val="667CC3E3"/>
    <w:rsid w:val="668494C2"/>
    <w:rsid w:val="6691D4D6"/>
    <w:rsid w:val="6694D321"/>
    <w:rsid w:val="66B37F61"/>
    <w:rsid w:val="66E1A585"/>
    <w:rsid w:val="6705D1BE"/>
    <w:rsid w:val="67306F6B"/>
    <w:rsid w:val="674E9639"/>
    <w:rsid w:val="67681F1C"/>
    <w:rsid w:val="677F16E2"/>
    <w:rsid w:val="67900DBE"/>
    <w:rsid w:val="679580B5"/>
    <w:rsid w:val="67A308D9"/>
    <w:rsid w:val="67AFFB86"/>
    <w:rsid w:val="67BCE3EB"/>
    <w:rsid w:val="67CE6E44"/>
    <w:rsid w:val="67E3BE75"/>
    <w:rsid w:val="68002076"/>
    <w:rsid w:val="68053D87"/>
    <w:rsid w:val="682512D6"/>
    <w:rsid w:val="686E7064"/>
    <w:rsid w:val="6897B748"/>
    <w:rsid w:val="68ADF353"/>
    <w:rsid w:val="68B5A915"/>
    <w:rsid w:val="68E0C480"/>
    <w:rsid w:val="69265649"/>
    <w:rsid w:val="695F7568"/>
    <w:rsid w:val="696C541C"/>
    <w:rsid w:val="69723DA4"/>
    <w:rsid w:val="69737E9D"/>
    <w:rsid w:val="698537DC"/>
    <w:rsid w:val="6996487F"/>
    <w:rsid w:val="69A378D4"/>
    <w:rsid w:val="69B428CD"/>
    <w:rsid w:val="69C101C6"/>
    <w:rsid w:val="69C5E146"/>
    <w:rsid w:val="69CF0B0C"/>
    <w:rsid w:val="69D6C039"/>
    <w:rsid w:val="69E35392"/>
    <w:rsid w:val="69FB683B"/>
    <w:rsid w:val="6A060570"/>
    <w:rsid w:val="6A0D1512"/>
    <w:rsid w:val="6A48107F"/>
    <w:rsid w:val="6A65DDA3"/>
    <w:rsid w:val="6A6ACFE4"/>
    <w:rsid w:val="6A923915"/>
    <w:rsid w:val="6A9708DD"/>
    <w:rsid w:val="6AE1A128"/>
    <w:rsid w:val="6B008E6C"/>
    <w:rsid w:val="6B135E51"/>
    <w:rsid w:val="6B22FCF1"/>
    <w:rsid w:val="6B27E942"/>
    <w:rsid w:val="6B46DEB4"/>
    <w:rsid w:val="6B4FF92E"/>
    <w:rsid w:val="6B97656A"/>
    <w:rsid w:val="6B9DAEF9"/>
    <w:rsid w:val="6BA7488B"/>
    <w:rsid w:val="6BAB935C"/>
    <w:rsid w:val="6BB635FE"/>
    <w:rsid w:val="6C284EDF"/>
    <w:rsid w:val="6C295C14"/>
    <w:rsid w:val="6C30A13C"/>
    <w:rsid w:val="6C44CEAE"/>
    <w:rsid w:val="6C72E0DD"/>
    <w:rsid w:val="6C84B965"/>
    <w:rsid w:val="6C9BAA20"/>
    <w:rsid w:val="6CA17DD8"/>
    <w:rsid w:val="6CA51989"/>
    <w:rsid w:val="6CADE0A4"/>
    <w:rsid w:val="6CC0BCCB"/>
    <w:rsid w:val="6CC4DC0D"/>
    <w:rsid w:val="6CE4BCC0"/>
    <w:rsid w:val="6CF5BFA0"/>
    <w:rsid w:val="6D283D5D"/>
    <w:rsid w:val="6D2B5AE6"/>
    <w:rsid w:val="6D41B109"/>
    <w:rsid w:val="6D4763BD"/>
    <w:rsid w:val="6D4D8A35"/>
    <w:rsid w:val="6D50792D"/>
    <w:rsid w:val="6D816E31"/>
    <w:rsid w:val="6DA45BA0"/>
    <w:rsid w:val="6DAB714B"/>
    <w:rsid w:val="6DB90BB7"/>
    <w:rsid w:val="6DCFE542"/>
    <w:rsid w:val="6DE9EF92"/>
    <w:rsid w:val="6DF63A0A"/>
    <w:rsid w:val="6E3FF259"/>
    <w:rsid w:val="6E450CF2"/>
    <w:rsid w:val="6E5A6385"/>
    <w:rsid w:val="6E60AC6E"/>
    <w:rsid w:val="6E6B41A5"/>
    <w:rsid w:val="6E70813A"/>
    <w:rsid w:val="6EB888E9"/>
    <w:rsid w:val="6EE75EF2"/>
    <w:rsid w:val="6EF4C904"/>
    <w:rsid w:val="6EFB43B6"/>
    <w:rsid w:val="6EFE92F5"/>
    <w:rsid w:val="6F14BC64"/>
    <w:rsid w:val="6F1B0A2D"/>
    <w:rsid w:val="6F29B86A"/>
    <w:rsid w:val="6F2EA91A"/>
    <w:rsid w:val="6F3F39B8"/>
    <w:rsid w:val="6F4D286E"/>
    <w:rsid w:val="6F50079C"/>
    <w:rsid w:val="6F7931D4"/>
    <w:rsid w:val="6F862C4F"/>
    <w:rsid w:val="6F9AC0F9"/>
    <w:rsid w:val="6FA4C3F8"/>
    <w:rsid w:val="70040B76"/>
    <w:rsid w:val="70252433"/>
    <w:rsid w:val="7072022D"/>
    <w:rsid w:val="707F047F"/>
    <w:rsid w:val="708710FC"/>
    <w:rsid w:val="708F8D0D"/>
    <w:rsid w:val="70909965"/>
    <w:rsid w:val="70BAD391"/>
    <w:rsid w:val="70C49BA6"/>
    <w:rsid w:val="70C639F9"/>
    <w:rsid w:val="70CBCF24"/>
    <w:rsid w:val="70D76DC1"/>
    <w:rsid w:val="70E1F1A5"/>
    <w:rsid w:val="71021410"/>
    <w:rsid w:val="71142830"/>
    <w:rsid w:val="71150235"/>
    <w:rsid w:val="7116DE60"/>
    <w:rsid w:val="711B09DC"/>
    <w:rsid w:val="7127EB35"/>
    <w:rsid w:val="7132FD47"/>
    <w:rsid w:val="7137AB96"/>
    <w:rsid w:val="7150C2D8"/>
    <w:rsid w:val="7153D2EC"/>
    <w:rsid w:val="7171255D"/>
    <w:rsid w:val="717CE38A"/>
    <w:rsid w:val="71BE931F"/>
    <w:rsid w:val="71C4FD29"/>
    <w:rsid w:val="71EDB063"/>
    <w:rsid w:val="7206B451"/>
    <w:rsid w:val="72239C95"/>
    <w:rsid w:val="725BDC2A"/>
    <w:rsid w:val="72716C68"/>
    <w:rsid w:val="72770864"/>
    <w:rsid w:val="729DE471"/>
    <w:rsid w:val="72E41E19"/>
    <w:rsid w:val="72E430A3"/>
    <w:rsid w:val="72FF5094"/>
    <w:rsid w:val="730C22D2"/>
    <w:rsid w:val="732DE4A4"/>
    <w:rsid w:val="73341D91"/>
    <w:rsid w:val="7352A9BC"/>
    <w:rsid w:val="736276CF"/>
    <w:rsid w:val="73681334"/>
    <w:rsid w:val="73722F9F"/>
    <w:rsid w:val="738B83FB"/>
    <w:rsid w:val="73925690"/>
    <w:rsid w:val="739CF429"/>
    <w:rsid w:val="73C55B3D"/>
    <w:rsid w:val="73F6226F"/>
    <w:rsid w:val="74141D81"/>
    <w:rsid w:val="74228AC4"/>
    <w:rsid w:val="743E1059"/>
    <w:rsid w:val="7452C762"/>
    <w:rsid w:val="74A21C82"/>
    <w:rsid w:val="74DD41BD"/>
    <w:rsid w:val="74DD555D"/>
    <w:rsid w:val="74E4B011"/>
    <w:rsid w:val="74EF3555"/>
    <w:rsid w:val="7502749F"/>
    <w:rsid w:val="7505F7DE"/>
    <w:rsid w:val="75211A2F"/>
    <w:rsid w:val="752BBBE4"/>
    <w:rsid w:val="757B41B0"/>
    <w:rsid w:val="7587B3DC"/>
    <w:rsid w:val="75A155D1"/>
    <w:rsid w:val="75AE9BB5"/>
    <w:rsid w:val="75C31C0B"/>
    <w:rsid w:val="75C3DBF8"/>
    <w:rsid w:val="7604B4B4"/>
    <w:rsid w:val="7656AAF8"/>
    <w:rsid w:val="7664BF9C"/>
    <w:rsid w:val="76681521"/>
    <w:rsid w:val="766A9BE9"/>
    <w:rsid w:val="766B228C"/>
    <w:rsid w:val="76931C0F"/>
    <w:rsid w:val="76A9D061"/>
    <w:rsid w:val="76BC1D82"/>
    <w:rsid w:val="76E575B9"/>
    <w:rsid w:val="76E66BCC"/>
    <w:rsid w:val="77005373"/>
    <w:rsid w:val="770E3CE4"/>
    <w:rsid w:val="7735FF79"/>
    <w:rsid w:val="7762453E"/>
    <w:rsid w:val="777009D8"/>
    <w:rsid w:val="778CB5F6"/>
    <w:rsid w:val="77A057AB"/>
    <w:rsid w:val="77B2949F"/>
    <w:rsid w:val="77B71BE2"/>
    <w:rsid w:val="77E37592"/>
    <w:rsid w:val="77F8DE4E"/>
    <w:rsid w:val="781A1171"/>
    <w:rsid w:val="7821D4E6"/>
    <w:rsid w:val="7827BA55"/>
    <w:rsid w:val="7836802F"/>
    <w:rsid w:val="783F7BAF"/>
    <w:rsid w:val="784397E1"/>
    <w:rsid w:val="7854D28B"/>
    <w:rsid w:val="788D9A48"/>
    <w:rsid w:val="78912F09"/>
    <w:rsid w:val="78DD7468"/>
    <w:rsid w:val="7902754F"/>
    <w:rsid w:val="7905E6DE"/>
    <w:rsid w:val="791F0F3B"/>
    <w:rsid w:val="7921012B"/>
    <w:rsid w:val="7932767B"/>
    <w:rsid w:val="79473B17"/>
    <w:rsid w:val="7967C44D"/>
    <w:rsid w:val="7972DF2E"/>
    <w:rsid w:val="7973BD1C"/>
    <w:rsid w:val="7973CA14"/>
    <w:rsid w:val="797DF187"/>
    <w:rsid w:val="79AEDF55"/>
    <w:rsid w:val="79AFDC9F"/>
    <w:rsid w:val="79B1D3DA"/>
    <w:rsid w:val="79B2746B"/>
    <w:rsid w:val="79BE7FB0"/>
    <w:rsid w:val="79F58C36"/>
    <w:rsid w:val="7A011904"/>
    <w:rsid w:val="7A09A535"/>
    <w:rsid w:val="7A4688FB"/>
    <w:rsid w:val="7A56F053"/>
    <w:rsid w:val="7A6B1B60"/>
    <w:rsid w:val="7A800AA3"/>
    <w:rsid w:val="7A97361D"/>
    <w:rsid w:val="7A9AA964"/>
    <w:rsid w:val="7AA3150D"/>
    <w:rsid w:val="7AD7C41F"/>
    <w:rsid w:val="7AF0F21B"/>
    <w:rsid w:val="7AFF31C0"/>
    <w:rsid w:val="7B232D04"/>
    <w:rsid w:val="7B386C96"/>
    <w:rsid w:val="7B41C013"/>
    <w:rsid w:val="7B45907A"/>
    <w:rsid w:val="7B6A181E"/>
    <w:rsid w:val="7B74A0AF"/>
    <w:rsid w:val="7B7B6A4C"/>
    <w:rsid w:val="7B81D710"/>
    <w:rsid w:val="7BA6B509"/>
    <w:rsid w:val="7BB096C4"/>
    <w:rsid w:val="7BD8D145"/>
    <w:rsid w:val="7BE0DC4D"/>
    <w:rsid w:val="7C0696F7"/>
    <w:rsid w:val="7C0CD533"/>
    <w:rsid w:val="7C48C445"/>
    <w:rsid w:val="7C6BFB79"/>
    <w:rsid w:val="7C6CC332"/>
    <w:rsid w:val="7C70A98D"/>
    <w:rsid w:val="7C76A61B"/>
    <w:rsid w:val="7C851B6D"/>
    <w:rsid w:val="7C9F4AC8"/>
    <w:rsid w:val="7CB57A19"/>
    <w:rsid w:val="7CBE8F89"/>
    <w:rsid w:val="7CE49D67"/>
    <w:rsid w:val="7CFDE0A7"/>
    <w:rsid w:val="7D0B94C1"/>
    <w:rsid w:val="7D1836CC"/>
    <w:rsid w:val="7D1CDC17"/>
    <w:rsid w:val="7D1F27AA"/>
    <w:rsid w:val="7D37E8B6"/>
    <w:rsid w:val="7D3B71DA"/>
    <w:rsid w:val="7D42856A"/>
    <w:rsid w:val="7D632208"/>
    <w:rsid w:val="7D959D6F"/>
    <w:rsid w:val="7DA6AE30"/>
    <w:rsid w:val="7DB9AF6F"/>
    <w:rsid w:val="7DC4CC6C"/>
    <w:rsid w:val="7DC6720B"/>
    <w:rsid w:val="7DC70906"/>
    <w:rsid w:val="7DD19DDC"/>
    <w:rsid w:val="7E16B5F6"/>
    <w:rsid w:val="7E69AEC5"/>
    <w:rsid w:val="7E74490E"/>
    <w:rsid w:val="7E99B108"/>
    <w:rsid w:val="7EB9E08A"/>
    <w:rsid w:val="7EC47456"/>
    <w:rsid w:val="7EE5F792"/>
    <w:rsid w:val="7F19230F"/>
    <w:rsid w:val="7F343524"/>
    <w:rsid w:val="7F3A91B0"/>
    <w:rsid w:val="7F47BC38"/>
    <w:rsid w:val="7F4E90B9"/>
    <w:rsid w:val="7F513EDA"/>
    <w:rsid w:val="7F650C45"/>
    <w:rsid w:val="7F752862"/>
    <w:rsid w:val="7F7B2A46"/>
    <w:rsid w:val="7FC98FBC"/>
    <w:rsid w:val="7FE8D00A"/>
    <w:rsid w:val="7FEC0977"/>
    <w:rsid w:val="7FECC4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4047"/>
  <w15:chartTrackingRefBased/>
  <w15:docId w15:val="{E099A48C-531D-498D-8197-94920A16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33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D67BB"/>
    <w:pPr>
      <w:spacing w:after="0" w:line="240" w:lineRule="auto"/>
    </w:pPr>
  </w:style>
  <w:style w:type="paragraph" w:styleId="CommentSubject">
    <w:name w:val="annotation subject"/>
    <w:basedOn w:val="CommentText"/>
    <w:next w:val="CommentText"/>
    <w:link w:val="CommentSubjectChar"/>
    <w:uiPriority w:val="99"/>
    <w:semiHidden/>
    <w:unhideWhenUsed/>
    <w:rsid w:val="00AA42F0"/>
    <w:rPr>
      <w:b/>
      <w:bCs/>
    </w:rPr>
  </w:style>
  <w:style w:type="character" w:customStyle="1" w:styleId="CommentSubjectChar">
    <w:name w:val="Comment Subject Char"/>
    <w:basedOn w:val="CommentTextChar"/>
    <w:link w:val="CommentSubject"/>
    <w:uiPriority w:val="99"/>
    <w:semiHidden/>
    <w:rsid w:val="00AA42F0"/>
    <w:rPr>
      <w:b/>
      <w:bCs/>
      <w:sz w:val="20"/>
      <w:szCs w:val="20"/>
    </w:rPr>
  </w:style>
  <w:style w:type="character" w:customStyle="1" w:styleId="UnresolvedMention1">
    <w:name w:val="Unresolved Mention1"/>
    <w:basedOn w:val="DefaultParagraphFont"/>
    <w:uiPriority w:val="99"/>
    <w:semiHidden/>
    <w:unhideWhenUsed/>
    <w:rsid w:val="00FE7872"/>
    <w:rPr>
      <w:color w:val="605E5C"/>
      <w:shd w:val="clear" w:color="auto" w:fill="E1DFDD"/>
    </w:rPr>
  </w:style>
  <w:style w:type="paragraph" w:styleId="BalloonText">
    <w:name w:val="Balloon Text"/>
    <w:basedOn w:val="Normal"/>
    <w:link w:val="BalloonTextChar"/>
    <w:uiPriority w:val="99"/>
    <w:semiHidden/>
    <w:unhideWhenUsed/>
    <w:rsid w:val="00CD7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073"/>
    <w:rPr>
      <w:rFonts w:ascii="Segoe UI" w:hAnsi="Segoe UI" w:cs="Segoe UI"/>
      <w:sz w:val="18"/>
      <w:szCs w:val="18"/>
    </w:rPr>
  </w:style>
  <w:style w:type="character" w:styleId="FollowedHyperlink">
    <w:name w:val="FollowedHyperlink"/>
    <w:basedOn w:val="DefaultParagraphFont"/>
    <w:uiPriority w:val="99"/>
    <w:semiHidden/>
    <w:unhideWhenUsed/>
    <w:rsid w:val="00490B7E"/>
    <w:rPr>
      <w:color w:val="954F72" w:themeColor="followedHyperlink"/>
      <w:u w:val="single"/>
    </w:rPr>
  </w:style>
  <w:style w:type="character" w:styleId="UnresolvedMention">
    <w:name w:val="Unresolved Mention"/>
    <w:basedOn w:val="DefaultParagraphFont"/>
    <w:uiPriority w:val="99"/>
    <w:semiHidden/>
    <w:unhideWhenUsed/>
    <w:rsid w:val="00066361"/>
    <w:rPr>
      <w:color w:val="605E5C"/>
      <w:shd w:val="clear" w:color="auto" w:fill="E1DFDD"/>
    </w:rPr>
  </w:style>
  <w:style w:type="paragraph" w:styleId="NormalWeb">
    <w:name w:val="Normal (Web)"/>
    <w:basedOn w:val="Normal"/>
    <w:uiPriority w:val="99"/>
    <w:unhideWhenUsed/>
    <w:rsid w:val="006A3D5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976B6A"/>
  </w:style>
  <w:style w:type="character" w:customStyle="1" w:styleId="Heading1Char">
    <w:name w:val="Heading 1 Char"/>
    <w:basedOn w:val="DefaultParagraphFont"/>
    <w:link w:val="Heading1"/>
    <w:uiPriority w:val="9"/>
    <w:rsid w:val="005833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8339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766695"/>
    <w:pPr>
      <w:spacing w:before="120" w:after="0"/>
    </w:pPr>
    <w:rPr>
      <w:rFonts w:cstheme="minorHAnsi"/>
      <w:b/>
      <w:bCs/>
      <w:i/>
      <w:iCs/>
      <w:sz w:val="24"/>
      <w:szCs w:val="28"/>
    </w:rPr>
  </w:style>
  <w:style w:type="paragraph" w:styleId="TOC2">
    <w:name w:val="toc 2"/>
    <w:basedOn w:val="Normal"/>
    <w:next w:val="Normal"/>
    <w:autoRedefine/>
    <w:uiPriority w:val="39"/>
    <w:unhideWhenUsed/>
    <w:rsid w:val="00766695"/>
    <w:pPr>
      <w:spacing w:before="120" w:after="0"/>
      <w:ind w:left="220"/>
    </w:pPr>
    <w:rPr>
      <w:rFonts w:cstheme="minorHAnsi"/>
      <w:b/>
      <w:bCs/>
      <w:szCs w:val="26"/>
    </w:rPr>
  </w:style>
  <w:style w:type="paragraph" w:styleId="TOC3">
    <w:name w:val="toc 3"/>
    <w:basedOn w:val="Normal"/>
    <w:next w:val="Normal"/>
    <w:autoRedefine/>
    <w:uiPriority w:val="39"/>
    <w:unhideWhenUsed/>
    <w:rsid w:val="00766695"/>
    <w:pPr>
      <w:spacing w:after="0"/>
      <w:ind w:left="440"/>
    </w:pPr>
    <w:rPr>
      <w:rFonts w:cstheme="minorHAnsi"/>
      <w:sz w:val="20"/>
      <w:szCs w:val="24"/>
    </w:rPr>
  </w:style>
  <w:style w:type="paragraph" w:styleId="TOC4">
    <w:name w:val="toc 4"/>
    <w:basedOn w:val="Normal"/>
    <w:next w:val="Normal"/>
    <w:autoRedefine/>
    <w:uiPriority w:val="39"/>
    <w:unhideWhenUsed/>
    <w:rsid w:val="00766695"/>
    <w:pPr>
      <w:spacing w:after="0"/>
      <w:ind w:left="660"/>
    </w:pPr>
    <w:rPr>
      <w:rFonts w:cstheme="minorHAnsi"/>
      <w:sz w:val="20"/>
      <w:szCs w:val="24"/>
    </w:rPr>
  </w:style>
  <w:style w:type="paragraph" w:styleId="TOC5">
    <w:name w:val="toc 5"/>
    <w:basedOn w:val="Normal"/>
    <w:next w:val="Normal"/>
    <w:autoRedefine/>
    <w:uiPriority w:val="39"/>
    <w:unhideWhenUsed/>
    <w:rsid w:val="00766695"/>
    <w:pPr>
      <w:spacing w:after="0"/>
      <w:ind w:left="880"/>
    </w:pPr>
    <w:rPr>
      <w:rFonts w:cstheme="minorHAnsi"/>
      <w:sz w:val="20"/>
      <w:szCs w:val="24"/>
    </w:rPr>
  </w:style>
  <w:style w:type="paragraph" w:styleId="TOC6">
    <w:name w:val="toc 6"/>
    <w:basedOn w:val="Normal"/>
    <w:next w:val="Normal"/>
    <w:autoRedefine/>
    <w:uiPriority w:val="39"/>
    <w:unhideWhenUsed/>
    <w:rsid w:val="00766695"/>
    <w:pPr>
      <w:spacing w:after="0"/>
      <w:ind w:left="1100"/>
    </w:pPr>
    <w:rPr>
      <w:rFonts w:cstheme="minorHAnsi"/>
      <w:sz w:val="20"/>
      <w:szCs w:val="24"/>
    </w:rPr>
  </w:style>
  <w:style w:type="paragraph" w:styleId="TOC7">
    <w:name w:val="toc 7"/>
    <w:basedOn w:val="Normal"/>
    <w:next w:val="Normal"/>
    <w:autoRedefine/>
    <w:uiPriority w:val="39"/>
    <w:unhideWhenUsed/>
    <w:rsid w:val="00766695"/>
    <w:pPr>
      <w:spacing w:after="0"/>
      <w:ind w:left="1320"/>
    </w:pPr>
    <w:rPr>
      <w:rFonts w:cstheme="minorHAnsi"/>
      <w:sz w:val="20"/>
      <w:szCs w:val="24"/>
    </w:rPr>
  </w:style>
  <w:style w:type="paragraph" w:styleId="TOC8">
    <w:name w:val="toc 8"/>
    <w:basedOn w:val="Normal"/>
    <w:next w:val="Normal"/>
    <w:autoRedefine/>
    <w:uiPriority w:val="39"/>
    <w:unhideWhenUsed/>
    <w:rsid w:val="00766695"/>
    <w:pPr>
      <w:spacing w:after="0"/>
      <w:ind w:left="1540"/>
    </w:pPr>
    <w:rPr>
      <w:rFonts w:cstheme="minorHAnsi"/>
      <w:sz w:val="20"/>
      <w:szCs w:val="24"/>
    </w:rPr>
  </w:style>
  <w:style w:type="paragraph" w:styleId="TOC9">
    <w:name w:val="toc 9"/>
    <w:basedOn w:val="Normal"/>
    <w:next w:val="Normal"/>
    <w:autoRedefine/>
    <w:uiPriority w:val="39"/>
    <w:unhideWhenUsed/>
    <w:rsid w:val="00766695"/>
    <w:pPr>
      <w:spacing w:after="0"/>
      <w:ind w:left="176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0331">
      <w:bodyDiv w:val="1"/>
      <w:marLeft w:val="0"/>
      <w:marRight w:val="0"/>
      <w:marTop w:val="0"/>
      <w:marBottom w:val="0"/>
      <w:divBdr>
        <w:top w:val="none" w:sz="0" w:space="0" w:color="auto"/>
        <w:left w:val="none" w:sz="0" w:space="0" w:color="auto"/>
        <w:bottom w:val="none" w:sz="0" w:space="0" w:color="auto"/>
        <w:right w:val="none" w:sz="0" w:space="0" w:color="auto"/>
      </w:divBdr>
    </w:div>
    <w:div w:id="298271177">
      <w:bodyDiv w:val="1"/>
      <w:marLeft w:val="0"/>
      <w:marRight w:val="0"/>
      <w:marTop w:val="0"/>
      <w:marBottom w:val="0"/>
      <w:divBdr>
        <w:top w:val="none" w:sz="0" w:space="0" w:color="auto"/>
        <w:left w:val="none" w:sz="0" w:space="0" w:color="auto"/>
        <w:bottom w:val="none" w:sz="0" w:space="0" w:color="auto"/>
        <w:right w:val="none" w:sz="0" w:space="0" w:color="auto"/>
      </w:divBdr>
    </w:div>
    <w:div w:id="342821287">
      <w:bodyDiv w:val="1"/>
      <w:marLeft w:val="0"/>
      <w:marRight w:val="0"/>
      <w:marTop w:val="0"/>
      <w:marBottom w:val="0"/>
      <w:divBdr>
        <w:top w:val="none" w:sz="0" w:space="0" w:color="auto"/>
        <w:left w:val="none" w:sz="0" w:space="0" w:color="auto"/>
        <w:bottom w:val="none" w:sz="0" w:space="0" w:color="auto"/>
        <w:right w:val="none" w:sz="0" w:space="0" w:color="auto"/>
      </w:divBdr>
    </w:div>
    <w:div w:id="573046903">
      <w:bodyDiv w:val="1"/>
      <w:marLeft w:val="0"/>
      <w:marRight w:val="0"/>
      <w:marTop w:val="0"/>
      <w:marBottom w:val="0"/>
      <w:divBdr>
        <w:top w:val="none" w:sz="0" w:space="0" w:color="auto"/>
        <w:left w:val="none" w:sz="0" w:space="0" w:color="auto"/>
        <w:bottom w:val="none" w:sz="0" w:space="0" w:color="auto"/>
        <w:right w:val="none" w:sz="0" w:space="0" w:color="auto"/>
      </w:divBdr>
    </w:div>
    <w:div w:id="633222758">
      <w:bodyDiv w:val="1"/>
      <w:marLeft w:val="0"/>
      <w:marRight w:val="0"/>
      <w:marTop w:val="0"/>
      <w:marBottom w:val="0"/>
      <w:divBdr>
        <w:top w:val="none" w:sz="0" w:space="0" w:color="auto"/>
        <w:left w:val="none" w:sz="0" w:space="0" w:color="auto"/>
        <w:bottom w:val="none" w:sz="0" w:space="0" w:color="auto"/>
        <w:right w:val="none" w:sz="0" w:space="0" w:color="auto"/>
      </w:divBdr>
    </w:div>
    <w:div w:id="727995076">
      <w:bodyDiv w:val="1"/>
      <w:marLeft w:val="0"/>
      <w:marRight w:val="0"/>
      <w:marTop w:val="0"/>
      <w:marBottom w:val="0"/>
      <w:divBdr>
        <w:top w:val="none" w:sz="0" w:space="0" w:color="auto"/>
        <w:left w:val="none" w:sz="0" w:space="0" w:color="auto"/>
        <w:bottom w:val="none" w:sz="0" w:space="0" w:color="auto"/>
        <w:right w:val="none" w:sz="0" w:space="0" w:color="auto"/>
      </w:divBdr>
      <w:divsChild>
        <w:div w:id="378281226">
          <w:marLeft w:val="0"/>
          <w:marRight w:val="0"/>
          <w:marTop w:val="0"/>
          <w:marBottom w:val="0"/>
          <w:divBdr>
            <w:top w:val="none" w:sz="0" w:space="0" w:color="auto"/>
            <w:left w:val="none" w:sz="0" w:space="0" w:color="auto"/>
            <w:bottom w:val="none" w:sz="0" w:space="0" w:color="auto"/>
            <w:right w:val="none" w:sz="0" w:space="0" w:color="auto"/>
          </w:divBdr>
          <w:divsChild>
            <w:div w:id="1192840308">
              <w:marLeft w:val="0"/>
              <w:marRight w:val="0"/>
              <w:marTop w:val="0"/>
              <w:marBottom w:val="0"/>
              <w:divBdr>
                <w:top w:val="none" w:sz="0" w:space="0" w:color="auto"/>
                <w:left w:val="none" w:sz="0" w:space="0" w:color="auto"/>
                <w:bottom w:val="none" w:sz="0" w:space="0" w:color="auto"/>
                <w:right w:val="none" w:sz="0" w:space="0" w:color="auto"/>
              </w:divBdr>
              <w:divsChild>
                <w:div w:id="14770972">
                  <w:marLeft w:val="0"/>
                  <w:marRight w:val="0"/>
                  <w:marTop w:val="0"/>
                  <w:marBottom w:val="0"/>
                  <w:divBdr>
                    <w:top w:val="none" w:sz="0" w:space="0" w:color="auto"/>
                    <w:left w:val="none" w:sz="0" w:space="0" w:color="auto"/>
                    <w:bottom w:val="none" w:sz="0" w:space="0" w:color="auto"/>
                    <w:right w:val="none" w:sz="0" w:space="0" w:color="auto"/>
                  </w:divBdr>
                  <w:divsChild>
                    <w:div w:id="2185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9531">
      <w:bodyDiv w:val="1"/>
      <w:marLeft w:val="0"/>
      <w:marRight w:val="0"/>
      <w:marTop w:val="0"/>
      <w:marBottom w:val="0"/>
      <w:divBdr>
        <w:top w:val="none" w:sz="0" w:space="0" w:color="auto"/>
        <w:left w:val="none" w:sz="0" w:space="0" w:color="auto"/>
        <w:bottom w:val="none" w:sz="0" w:space="0" w:color="auto"/>
        <w:right w:val="none" w:sz="0" w:space="0" w:color="auto"/>
      </w:divBdr>
    </w:div>
    <w:div w:id="14884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mhubmidlands.org/major-programmes/" TargetMode="External"/><Relationship Id="rId18" Type="http://schemas.openxmlformats.org/officeDocument/2006/relationships/hyperlink" Target="https://inclusivecinema.org/how-to-guides/subtitling-bsl-and-audio-description-servic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ilmlondon.org.uk/film-hub-london/distributor-slate-days" TargetMode="External"/><Relationship Id="rId17" Type="http://schemas.openxmlformats.org/officeDocument/2006/relationships/hyperlink" Target="https://inclusivecinema.org/how-to-guides/welcoming-audiences-with-sight-loss/" TargetMode="External"/><Relationship Id="rId2" Type="http://schemas.openxmlformats.org/officeDocument/2006/relationships/customXml" Target="../customXml/item2.xml"/><Relationship Id="rId16" Type="http://schemas.openxmlformats.org/officeDocument/2006/relationships/hyperlink" Target="https://inclusivecinema.org/how-to-guides/autism-friendly-screenings/" TargetMode="External"/><Relationship Id="rId20" Type="http://schemas.openxmlformats.org/officeDocument/2006/relationships/hyperlink" Target="https://www.bfi.org.uk/get-funding-support/bring-film-wider-audience/bfi-film-audience-net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iswayupcon.com/news/fullprogrammetwu1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ilmhubnorth.org.uk/shifting-ground" TargetMode="External"/><Relationship Id="rId23" Type="http://schemas.openxmlformats.org/officeDocument/2006/relationships/fontTable" Target="fontTable.xml"/><Relationship Id="rId10" Type="http://schemas.openxmlformats.org/officeDocument/2006/relationships/hyperlink" Target="https://www.bfi.org.uk/strategy-policy/policy-statements/bfi2022" TargetMode="External"/><Relationship Id="rId19" Type="http://schemas.openxmlformats.org/officeDocument/2006/relationships/hyperlink" Target="https://www.the-bigger-pictu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nnewreleases.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2" ma:contentTypeDescription="Create a new document." ma:contentTypeScope="" ma:versionID="fc73714da9951b52884632a074a1ddb6">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476f2dc164c6d4da5b82a01cd2fc3055"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E699D-875D-466D-B648-E9371DAD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E7A85-7FA1-43B5-AC6A-B07203A241E8}">
  <ds:schemaRefs>
    <ds:schemaRef ds:uri="http://schemas.microsoft.com/sharepoint/v3/contenttype/forms"/>
  </ds:schemaRefs>
</ds:datastoreItem>
</file>

<file path=customXml/itemProps3.xml><?xml version="1.0" encoding="utf-8"?>
<ds:datastoreItem xmlns:ds="http://schemas.openxmlformats.org/officeDocument/2006/customXml" ds:itemID="{FC22165F-7C4A-4F2D-A032-05A2ACD21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Singh</dc:creator>
  <cp:keywords/>
  <dc:description/>
  <cp:lastModifiedBy>Maddy Probst</cp:lastModifiedBy>
  <cp:revision>5</cp:revision>
  <dcterms:created xsi:type="dcterms:W3CDTF">2021-03-26T14:52:00Z</dcterms:created>
  <dcterms:modified xsi:type="dcterms:W3CDTF">2021-03-26T14:57:00Z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